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X="-1310" w:tblpY="432"/>
        <w:tblW w:w="11143" w:type="dxa"/>
        <w:tblLayout w:type="fixed"/>
        <w:tblLook w:val="04A0" w:firstRow="1" w:lastRow="0" w:firstColumn="1" w:lastColumn="0" w:noHBand="0" w:noVBand="1"/>
      </w:tblPr>
      <w:tblGrid>
        <w:gridCol w:w="648"/>
        <w:gridCol w:w="2154"/>
        <w:gridCol w:w="1275"/>
        <w:gridCol w:w="1680"/>
        <w:gridCol w:w="5386"/>
      </w:tblGrid>
      <w:tr w:rsidR="00A0625E" w:rsidRPr="00A0625E" w:rsidTr="00A0625E">
        <w:trPr>
          <w:trHeight w:val="1590"/>
        </w:trPr>
        <w:tc>
          <w:tcPr>
            <w:tcW w:w="11143" w:type="dxa"/>
            <w:gridSpan w:val="5"/>
            <w:hideMark/>
          </w:tcPr>
          <w:p w:rsidR="00A0625E" w:rsidRPr="00A0625E" w:rsidRDefault="00A0625E" w:rsidP="00A0625E">
            <w:r w:rsidRPr="00A0625E">
              <w:t xml:space="preserve">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деятельности),  информация об основных технико-экономических параметрах деятельности единой теплоснабжающей организации, теплоснабжающей организации и </w:t>
            </w:r>
            <w:proofErr w:type="spellStart"/>
            <w:r w:rsidRPr="00A0625E">
              <w:t>теплосетевой</w:t>
            </w:r>
            <w:proofErr w:type="spellEnd"/>
            <w:r w:rsidRPr="00A0625E">
              <w:t xml:space="preserve"> организации в ценовых зонах теплоснабжения</w:t>
            </w:r>
            <w:proofErr w:type="gramStart"/>
            <w:r w:rsidRPr="00A0625E">
              <w:rPr>
                <w:vertAlign w:val="superscript"/>
              </w:rPr>
              <w:t>1</w:t>
            </w:r>
            <w:proofErr w:type="gramEnd"/>
          </w:p>
        </w:tc>
      </w:tr>
      <w:tr w:rsidR="00A0625E" w:rsidRPr="00A0625E" w:rsidTr="00A0625E">
        <w:trPr>
          <w:trHeight w:val="60"/>
        </w:trPr>
        <w:tc>
          <w:tcPr>
            <w:tcW w:w="648" w:type="dxa"/>
            <w:hideMark/>
          </w:tcPr>
          <w:p w:rsidR="00A0625E" w:rsidRPr="00A0625E" w:rsidRDefault="00A0625E" w:rsidP="00A0625E"/>
        </w:tc>
        <w:tc>
          <w:tcPr>
            <w:tcW w:w="2154" w:type="dxa"/>
            <w:hideMark/>
          </w:tcPr>
          <w:p w:rsidR="00A0625E" w:rsidRPr="00A0625E" w:rsidRDefault="00A0625E" w:rsidP="00A0625E"/>
        </w:tc>
        <w:tc>
          <w:tcPr>
            <w:tcW w:w="1275" w:type="dxa"/>
            <w:hideMark/>
          </w:tcPr>
          <w:p w:rsidR="00A0625E" w:rsidRPr="00A0625E" w:rsidRDefault="00A0625E" w:rsidP="00A0625E"/>
        </w:tc>
        <w:tc>
          <w:tcPr>
            <w:tcW w:w="1680" w:type="dxa"/>
            <w:hideMark/>
          </w:tcPr>
          <w:p w:rsidR="00A0625E" w:rsidRPr="00A0625E" w:rsidRDefault="00A0625E" w:rsidP="00A0625E">
            <w:bookmarkStart w:id="0" w:name="RANGE!G23:H23"/>
            <w:r w:rsidRPr="00A0625E">
              <w:t>22</w:t>
            </w:r>
            <w:bookmarkEnd w:id="0"/>
          </w:p>
        </w:tc>
        <w:tc>
          <w:tcPr>
            <w:tcW w:w="5386" w:type="dxa"/>
            <w:hideMark/>
          </w:tcPr>
          <w:p w:rsidR="00A0625E" w:rsidRPr="00A0625E" w:rsidRDefault="00A0625E" w:rsidP="00A0625E"/>
        </w:tc>
      </w:tr>
      <w:tr w:rsidR="00A0625E" w:rsidRPr="00A0625E" w:rsidTr="00A0625E">
        <w:trPr>
          <w:trHeight w:val="360"/>
        </w:trPr>
        <w:tc>
          <w:tcPr>
            <w:tcW w:w="5757" w:type="dxa"/>
            <w:gridSpan w:val="4"/>
            <w:hideMark/>
          </w:tcPr>
          <w:p w:rsidR="00A0625E" w:rsidRPr="00A0625E" w:rsidRDefault="00A0625E" w:rsidP="00A0625E">
            <w:r w:rsidRPr="00A0625E">
              <w:t>Параметры формы</w:t>
            </w:r>
          </w:p>
        </w:tc>
        <w:tc>
          <w:tcPr>
            <w:tcW w:w="5386" w:type="dxa"/>
            <w:vMerge w:val="restart"/>
            <w:hideMark/>
          </w:tcPr>
          <w:p w:rsidR="00A0625E" w:rsidRPr="00A0625E" w:rsidRDefault="00A0625E" w:rsidP="00A0625E">
            <w:bookmarkStart w:id="1" w:name="RANGE!H24"/>
            <w:r w:rsidRPr="00A0625E">
              <w:t>Описание параметров формы</w:t>
            </w:r>
            <w:bookmarkEnd w:id="1"/>
          </w:p>
        </w:tc>
      </w:tr>
      <w:tr w:rsidR="00A0625E" w:rsidRPr="00A0625E" w:rsidTr="00A0625E">
        <w:trPr>
          <w:trHeight w:val="2508"/>
        </w:trPr>
        <w:tc>
          <w:tcPr>
            <w:tcW w:w="648" w:type="dxa"/>
            <w:vMerge w:val="restart"/>
            <w:hideMark/>
          </w:tcPr>
          <w:p w:rsidR="00A0625E" w:rsidRPr="00A0625E" w:rsidRDefault="00A0625E" w:rsidP="00A0625E">
            <w:r w:rsidRPr="00A0625E">
              <w:t xml:space="preserve">№ </w:t>
            </w:r>
            <w:proofErr w:type="gramStart"/>
            <w:r w:rsidRPr="00A0625E">
              <w:t>п</w:t>
            </w:r>
            <w:proofErr w:type="gramEnd"/>
            <w:r w:rsidRPr="00A0625E">
              <w:t>/п</w:t>
            </w:r>
          </w:p>
        </w:tc>
        <w:tc>
          <w:tcPr>
            <w:tcW w:w="2154" w:type="dxa"/>
            <w:vMerge w:val="restart"/>
            <w:hideMark/>
          </w:tcPr>
          <w:p w:rsidR="00A0625E" w:rsidRPr="00A0625E" w:rsidRDefault="00A0625E" w:rsidP="00A0625E">
            <w:r w:rsidRPr="00A0625E">
              <w:t>Наименование параметра</w:t>
            </w:r>
          </w:p>
        </w:tc>
        <w:tc>
          <w:tcPr>
            <w:tcW w:w="1275" w:type="dxa"/>
            <w:vMerge w:val="restart"/>
            <w:hideMark/>
          </w:tcPr>
          <w:p w:rsidR="00A0625E" w:rsidRPr="00A0625E" w:rsidRDefault="00A0625E" w:rsidP="00A0625E">
            <w:r w:rsidRPr="00A0625E">
              <w:t>Единица измерения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r w:rsidRPr="00A0625E">
              <w:t>Вид деятельности:</w:t>
            </w:r>
            <w:r w:rsidRPr="00A0625E">
              <w:br/>
            </w:r>
            <w:r w:rsidRPr="00A0625E">
              <w:br/>
              <w:t xml:space="preserve">  - Производство тепловой энергии. Некомбинированная выработка; Передача. Тепловая энергия; Сбыт. Тепловая энергия</w:t>
            </w:r>
            <w:r w:rsidRPr="00A0625E">
              <w:br/>
            </w:r>
            <w:r w:rsidRPr="00A0625E">
              <w:br/>
            </w:r>
            <w:r w:rsidRPr="00A0625E">
              <w:br/>
            </w:r>
            <w:r w:rsidRPr="00A0625E">
              <w:br/>
              <w:t>Территория оказания услуг:</w:t>
            </w:r>
            <w:r w:rsidRPr="00A0625E">
              <w:br/>
            </w:r>
            <w:r w:rsidRPr="00A0625E">
              <w:br/>
              <w:t xml:space="preserve">  - без дифференциации</w:t>
            </w:r>
            <w:r w:rsidRPr="00A0625E">
              <w:br/>
            </w:r>
            <w:r w:rsidRPr="00A0625E">
              <w:br/>
            </w:r>
            <w:r w:rsidRPr="00A0625E">
              <w:br/>
            </w:r>
            <w:r w:rsidRPr="00A0625E">
              <w:br/>
              <w:t>Централизованная система теплоснабжения:</w:t>
            </w:r>
            <w:r w:rsidRPr="00A0625E">
              <w:br/>
            </w:r>
            <w:r w:rsidRPr="00A0625E">
              <w:br/>
              <w:t xml:space="preserve">  - наименование отсутствует</w:t>
            </w:r>
          </w:p>
        </w:tc>
        <w:tc>
          <w:tcPr>
            <w:tcW w:w="5386" w:type="dxa"/>
            <w:vMerge/>
            <w:hideMark/>
          </w:tcPr>
          <w:p w:rsidR="00A0625E" w:rsidRPr="00A0625E" w:rsidRDefault="00A0625E" w:rsidP="00A0625E"/>
        </w:tc>
      </w:tr>
      <w:tr w:rsidR="00A0625E" w:rsidRPr="00A0625E" w:rsidTr="00A0625E">
        <w:trPr>
          <w:trHeight w:val="420"/>
        </w:trPr>
        <w:tc>
          <w:tcPr>
            <w:tcW w:w="648" w:type="dxa"/>
            <w:vMerge/>
            <w:hideMark/>
          </w:tcPr>
          <w:p w:rsidR="00A0625E" w:rsidRPr="00A0625E" w:rsidRDefault="00A0625E" w:rsidP="00A0625E"/>
        </w:tc>
        <w:tc>
          <w:tcPr>
            <w:tcW w:w="2154" w:type="dxa"/>
            <w:vMerge/>
            <w:hideMark/>
          </w:tcPr>
          <w:p w:rsidR="00A0625E" w:rsidRPr="00A0625E" w:rsidRDefault="00A0625E" w:rsidP="00A0625E"/>
        </w:tc>
        <w:tc>
          <w:tcPr>
            <w:tcW w:w="1275" w:type="dxa"/>
            <w:vMerge/>
            <w:hideMark/>
          </w:tcPr>
          <w:p w:rsidR="00A0625E" w:rsidRPr="00A0625E" w:rsidRDefault="00A0625E" w:rsidP="00A0625E"/>
        </w:tc>
        <w:tc>
          <w:tcPr>
            <w:tcW w:w="1680" w:type="dxa"/>
            <w:hideMark/>
          </w:tcPr>
          <w:p w:rsidR="00A0625E" w:rsidRPr="00A0625E" w:rsidRDefault="00A0625E" w:rsidP="00A0625E">
            <w:r w:rsidRPr="00A0625E">
              <w:t>Информация</w:t>
            </w:r>
          </w:p>
        </w:tc>
        <w:tc>
          <w:tcPr>
            <w:tcW w:w="5386" w:type="dxa"/>
            <w:vMerge/>
            <w:hideMark/>
          </w:tcPr>
          <w:p w:rsidR="00A0625E" w:rsidRPr="00A0625E" w:rsidRDefault="00A0625E" w:rsidP="00A0625E"/>
        </w:tc>
      </w:tr>
      <w:tr w:rsidR="00A0625E" w:rsidRPr="00A0625E" w:rsidTr="00A0625E">
        <w:trPr>
          <w:trHeight w:val="228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1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>2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t>3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r w:rsidRPr="00A0625E">
              <w:t>4</w:t>
            </w:r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 </w:t>
            </w:r>
          </w:p>
        </w:tc>
      </w:tr>
      <w:tr w:rsidR="00A0625E" w:rsidRPr="00A0625E" w:rsidTr="00A0625E">
        <w:trPr>
          <w:trHeight w:val="684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1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bookmarkStart w:id="2" w:name="RANGE!E28:H160"/>
            <w:r w:rsidRPr="00A0625E">
              <w:t>Дата сдачи годового бухгалтерского баланса в налоговые органы</w:t>
            </w:r>
            <w:bookmarkEnd w:id="2"/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t>х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r w:rsidRPr="00A0625E">
              <w:t>20.03.2023</w:t>
            </w:r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Указывается календарная дата сдачи бухгалтерского баланса в налоговые органы в случае, если организация сдает бухгалтерский баланс в налоговые органы по виду регулируемой деятельности, в отношении которого размещаются данные. Дата указывается в виде «ДД.ММ</w:t>
            </w:r>
            <w:proofErr w:type="gramStart"/>
            <w:r w:rsidRPr="00A0625E">
              <w:t>.Г</w:t>
            </w:r>
            <w:proofErr w:type="gramEnd"/>
            <w:r w:rsidRPr="00A0625E">
              <w:t>ГГГ».</w:t>
            </w:r>
          </w:p>
        </w:tc>
      </w:tr>
      <w:tr w:rsidR="00A0625E" w:rsidRPr="00A0625E" w:rsidTr="00A0625E">
        <w:trPr>
          <w:trHeight w:val="456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2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 xml:space="preserve">Выручка от регулируемой деятельности по </w:t>
            </w:r>
            <w:r w:rsidRPr="00A0625E">
              <w:lastRenderedPageBreak/>
              <w:t>виду деятельности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lastRenderedPageBreak/>
              <w:t>тыс. руб.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bookmarkStart w:id="3" w:name="RANGE!G29:H29"/>
            <w:r w:rsidRPr="00A0625E">
              <w:t>497 537,57</w:t>
            </w:r>
            <w:bookmarkEnd w:id="3"/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Указывается выручка от регулируемой деятельности по виду деятельности в сфере теплоснабжения.</w:t>
            </w:r>
          </w:p>
        </w:tc>
      </w:tr>
      <w:tr w:rsidR="00A0625E" w:rsidRPr="00A0625E" w:rsidTr="00A0625E">
        <w:trPr>
          <w:trHeight w:val="456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lastRenderedPageBreak/>
              <w:t>3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t>тыс. руб.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bookmarkStart w:id="4" w:name="RANGE!G30:H30"/>
            <w:r w:rsidRPr="00A0625E">
              <w:t>497 869,83</w:t>
            </w:r>
            <w:bookmarkEnd w:id="4"/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Указывается суммарная себестоимость производимых товаров.</w:t>
            </w:r>
          </w:p>
        </w:tc>
      </w:tr>
      <w:tr w:rsidR="00A0625E" w:rsidRPr="00A0625E" w:rsidTr="00A0625E">
        <w:trPr>
          <w:trHeight w:val="456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3.1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>расходы на покупаемую тепловую энергию (мощность), теплоноситель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t>тыс. руб.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r w:rsidRPr="00A0625E">
              <w:t>0,00</w:t>
            </w:r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 </w:t>
            </w:r>
          </w:p>
        </w:tc>
      </w:tr>
      <w:tr w:rsidR="00A0625E" w:rsidRPr="00A0625E" w:rsidTr="00A0625E">
        <w:trPr>
          <w:trHeight w:val="372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3.2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>расходы на топливо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t>тыс. руб.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r w:rsidRPr="00A0625E">
              <w:t>140 968,63</w:t>
            </w:r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Указываются суммарные расходы на приобретение топлива всех видов.</w:t>
            </w:r>
          </w:p>
        </w:tc>
      </w:tr>
      <w:tr w:rsidR="00A0625E" w:rsidRPr="00A0625E" w:rsidTr="00A0625E">
        <w:trPr>
          <w:trHeight w:val="684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3.2.1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>газ природный по регулируемой цене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t>х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r w:rsidRPr="00A0625E">
              <w:t>х</w:t>
            </w:r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В колонке «Наименование параметра» указывается вид приобретаемого топлива.</w:t>
            </w:r>
            <w:r w:rsidRPr="00A0625E">
              <w:br/>
              <w:t>Если приобретается несколько видов топлива, то информация по каждому из них указывается отдельно.</w:t>
            </w:r>
          </w:p>
        </w:tc>
      </w:tr>
      <w:tr w:rsidR="00A0625E" w:rsidRPr="00A0625E" w:rsidTr="00A0625E">
        <w:trPr>
          <w:trHeight w:val="456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3.2.1.1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>объем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proofErr w:type="spellStart"/>
            <w:proofErr w:type="gramStart"/>
            <w:r w:rsidRPr="00A0625E">
              <w:t>тыс</w:t>
            </w:r>
            <w:proofErr w:type="spellEnd"/>
            <w:proofErr w:type="gramEnd"/>
            <w:r w:rsidRPr="00A0625E">
              <w:t xml:space="preserve"> м3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r w:rsidRPr="00A0625E">
              <w:t>38 341,39</w:t>
            </w:r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В колонке «Единица измерения» указываются единицы измерения объема приобретаемого топлива.</w:t>
            </w:r>
            <w:r w:rsidRPr="00A0625E">
              <w:br/>
              <w:t>В колонке «Информация» указывается величина объема приобретаемого топлива.</w:t>
            </w:r>
          </w:p>
        </w:tc>
      </w:tr>
      <w:tr w:rsidR="00A0625E" w:rsidRPr="00A0625E" w:rsidTr="00A0625E">
        <w:trPr>
          <w:trHeight w:val="372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3.2.1.2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>стоимость за единицу объема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t>тыс. руб.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r w:rsidRPr="00A0625E">
              <w:t>3,68</w:t>
            </w:r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 </w:t>
            </w:r>
          </w:p>
        </w:tc>
      </w:tr>
      <w:tr w:rsidR="00A0625E" w:rsidRPr="00A0625E" w:rsidTr="00A0625E">
        <w:trPr>
          <w:trHeight w:val="372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3.2.1.3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>стоимость доставки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t>тыс. руб.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r w:rsidRPr="00A0625E">
              <w:t>0,00</w:t>
            </w:r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 </w:t>
            </w:r>
          </w:p>
        </w:tc>
      </w:tr>
      <w:tr w:rsidR="00A0625E" w:rsidRPr="00A0625E" w:rsidTr="00A0625E">
        <w:trPr>
          <w:trHeight w:val="372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3.2.1.4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>способ приобретения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t>х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r w:rsidRPr="00A0625E">
              <w:t>Прочее</w:t>
            </w:r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 </w:t>
            </w:r>
          </w:p>
        </w:tc>
      </w:tr>
      <w:tr w:rsidR="00A0625E" w:rsidRPr="00A0625E" w:rsidTr="00A0625E">
        <w:trPr>
          <w:trHeight w:val="360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 </w:t>
            </w:r>
          </w:p>
        </w:tc>
        <w:tc>
          <w:tcPr>
            <w:tcW w:w="2154" w:type="dxa"/>
            <w:noWrap/>
            <w:hideMark/>
          </w:tcPr>
          <w:p w:rsidR="00A0625E" w:rsidRPr="00A0625E" w:rsidRDefault="00A0625E" w:rsidP="00A0625E">
            <w:bookmarkStart w:id="5" w:name="RANGE!E44"/>
            <w:bookmarkStart w:id="6" w:name="RANGE!G33:H44"/>
            <w:bookmarkEnd w:id="6"/>
            <w:r w:rsidRPr="00A0625E">
              <w:t>Добавить вид топлива</w:t>
            </w:r>
            <w:bookmarkEnd w:id="5"/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t> 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r w:rsidRPr="00A0625E">
              <w:t> </w:t>
            </w:r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 </w:t>
            </w:r>
          </w:p>
        </w:tc>
      </w:tr>
      <w:tr w:rsidR="00A0625E" w:rsidRPr="00A0625E" w:rsidTr="00A0625E">
        <w:trPr>
          <w:trHeight w:val="456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3.3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>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t>тыс. руб.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r w:rsidRPr="00A0625E">
              <w:t>45 748,23</w:t>
            </w:r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 </w:t>
            </w:r>
          </w:p>
        </w:tc>
      </w:tr>
      <w:tr w:rsidR="00A0625E" w:rsidRPr="00A0625E" w:rsidTr="00A0625E">
        <w:trPr>
          <w:trHeight w:val="456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3.3.1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 xml:space="preserve">Средневзвешенная стоимость 1 </w:t>
            </w:r>
            <w:proofErr w:type="spellStart"/>
            <w:r w:rsidRPr="00A0625E">
              <w:t>кВт</w:t>
            </w:r>
            <w:proofErr w:type="gramStart"/>
            <w:r w:rsidRPr="00A0625E">
              <w:t>.ч</w:t>
            </w:r>
            <w:proofErr w:type="spellEnd"/>
            <w:proofErr w:type="gramEnd"/>
            <w:r w:rsidRPr="00A0625E">
              <w:t xml:space="preserve"> (с учетом мощности)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t>руб.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r w:rsidRPr="00A0625E">
              <w:t>5,89</w:t>
            </w:r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 </w:t>
            </w:r>
          </w:p>
        </w:tc>
      </w:tr>
      <w:tr w:rsidR="00A0625E" w:rsidRPr="00A0625E" w:rsidTr="00A0625E">
        <w:trPr>
          <w:trHeight w:val="372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3.3.2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>Объем приобретенной электрической энергии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t xml:space="preserve">тыс. </w:t>
            </w:r>
            <w:proofErr w:type="spellStart"/>
            <w:r w:rsidRPr="00A0625E">
              <w:t>кВт·</w:t>
            </w:r>
            <w:proofErr w:type="gramStart"/>
            <w:r w:rsidRPr="00A0625E">
              <w:t>ч</w:t>
            </w:r>
            <w:proofErr w:type="spellEnd"/>
            <w:proofErr w:type="gramEnd"/>
          </w:p>
        </w:tc>
        <w:tc>
          <w:tcPr>
            <w:tcW w:w="1680" w:type="dxa"/>
            <w:hideMark/>
          </w:tcPr>
          <w:p w:rsidR="00A0625E" w:rsidRPr="00A0625E" w:rsidRDefault="00A0625E" w:rsidP="00A0625E">
            <w:r w:rsidRPr="00A0625E">
              <w:t>7 765,1460</w:t>
            </w:r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 </w:t>
            </w:r>
          </w:p>
        </w:tc>
      </w:tr>
      <w:tr w:rsidR="00A0625E" w:rsidRPr="00A0625E" w:rsidTr="00A0625E">
        <w:trPr>
          <w:trHeight w:val="456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3.4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>Расходы на приобретение холодной воды, используемой в технологическом процессе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t>тыс. руб.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r w:rsidRPr="00A0625E">
              <w:t>18 053,96</w:t>
            </w:r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 </w:t>
            </w:r>
          </w:p>
        </w:tc>
      </w:tr>
      <w:tr w:rsidR="00A0625E" w:rsidRPr="00A0625E" w:rsidTr="00A0625E">
        <w:trPr>
          <w:trHeight w:val="456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lastRenderedPageBreak/>
              <w:t>3.5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>Расходы на хим. реагенты, используемые в технологическом процессе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t>тыс. руб.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r w:rsidRPr="00A0625E">
              <w:t>1 042,05</w:t>
            </w:r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 </w:t>
            </w:r>
          </w:p>
        </w:tc>
      </w:tr>
      <w:tr w:rsidR="00A0625E" w:rsidRPr="00A0625E" w:rsidTr="00A0625E">
        <w:trPr>
          <w:trHeight w:val="456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3.6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>Расходы на оплату труда основного производственного персонала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t>тыс. руб.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r w:rsidRPr="00A0625E">
              <w:t>69 881,85</w:t>
            </w:r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 </w:t>
            </w:r>
          </w:p>
        </w:tc>
      </w:tr>
      <w:tr w:rsidR="00A0625E" w:rsidRPr="00A0625E" w:rsidTr="00A0625E">
        <w:trPr>
          <w:trHeight w:val="456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3.7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>Отчисления на социальные нужды основного производственного персонала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t>тыс. руб.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r w:rsidRPr="00A0625E">
              <w:t>21 418,92</w:t>
            </w:r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 </w:t>
            </w:r>
          </w:p>
        </w:tc>
      </w:tr>
      <w:tr w:rsidR="00A0625E" w:rsidRPr="00A0625E" w:rsidTr="00A0625E">
        <w:trPr>
          <w:trHeight w:val="456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3.8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>Расходы на оплату труда административно-управленческого персонала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t>тыс. руб.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r w:rsidRPr="00A0625E">
              <w:t>61 059,70</w:t>
            </w:r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 </w:t>
            </w:r>
          </w:p>
        </w:tc>
      </w:tr>
      <w:tr w:rsidR="00A0625E" w:rsidRPr="00A0625E" w:rsidTr="00A0625E">
        <w:trPr>
          <w:trHeight w:val="456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3.9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>Отчисления на социальные нужды административно-управленческого персонала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t>тыс. руб.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r w:rsidRPr="00A0625E">
              <w:t>17 785,07</w:t>
            </w:r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 </w:t>
            </w:r>
          </w:p>
        </w:tc>
      </w:tr>
      <w:tr w:rsidR="00A0625E" w:rsidRPr="00A0625E" w:rsidTr="00A0625E">
        <w:trPr>
          <w:trHeight w:val="456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3.10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>Расходы на амортизацию основных производственных средств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t>тыс. руб.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r w:rsidRPr="00A0625E">
              <w:t>38 339,54</w:t>
            </w:r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 </w:t>
            </w:r>
          </w:p>
        </w:tc>
      </w:tr>
      <w:tr w:rsidR="00A0625E" w:rsidRPr="00A0625E" w:rsidTr="00A0625E">
        <w:trPr>
          <w:trHeight w:val="456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3.11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>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t>тыс. руб.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r w:rsidRPr="00A0625E">
              <w:t>0,00</w:t>
            </w:r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 </w:t>
            </w:r>
          </w:p>
        </w:tc>
      </w:tr>
      <w:tr w:rsidR="00A0625E" w:rsidRPr="00A0625E" w:rsidTr="00A0625E">
        <w:trPr>
          <w:trHeight w:val="372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3.12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>Общепроизводственные расходы, в том числе: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t>тыс. руб.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r w:rsidRPr="00A0625E">
              <w:t>18 827,29</w:t>
            </w:r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Указывается общая сумма общепроизводственных расходов.</w:t>
            </w:r>
          </w:p>
        </w:tc>
      </w:tr>
      <w:tr w:rsidR="00A0625E" w:rsidRPr="00A0625E" w:rsidTr="00A0625E">
        <w:trPr>
          <w:trHeight w:val="372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3.12.1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>Расходы на текущий ремонт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t>тыс. руб.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r w:rsidRPr="00A0625E">
              <w:t>0,00</w:t>
            </w:r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Указываются расходы на текущий ремонт, отнесенные к общепроизводственным расходам.</w:t>
            </w:r>
          </w:p>
        </w:tc>
      </w:tr>
      <w:tr w:rsidR="00A0625E" w:rsidRPr="00A0625E" w:rsidTr="00A0625E">
        <w:trPr>
          <w:trHeight w:val="372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3.12.2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>Расходы на капитальный ремонт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t>тыс. руб.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r w:rsidRPr="00A0625E">
              <w:t>0,00</w:t>
            </w:r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Указываются расходы на капитальный ремонт, отнесенные к общепроизводственным расходам.</w:t>
            </w:r>
          </w:p>
        </w:tc>
      </w:tr>
      <w:tr w:rsidR="00A0625E" w:rsidRPr="00A0625E" w:rsidTr="00A0625E">
        <w:trPr>
          <w:trHeight w:val="372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3.13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>Общехозяйственные расходы, в том числе: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t>тыс. руб.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r w:rsidRPr="00A0625E">
              <w:t>14 169,21</w:t>
            </w:r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Указывается общая сумма общехозяйственных расходов.</w:t>
            </w:r>
          </w:p>
        </w:tc>
      </w:tr>
      <w:tr w:rsidR="00A0625E" w:rsidRPr="00A0625E" w:rsidTr="00A0625E">
        <w:trPr>
          <w:trHeight w:val="372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3.13.1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>Расходы на текущий ремонт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t>тыс. руб.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r w:rsidRPr="00A0625E">
              <w:t>0,00</w:t>
            </w:r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Указываются расходы на текущий ремонт, отнесенные к общехозяйственным расходам.</w:t>
            </w:r>
          </w:p>
        </w:tc>
      </w:tr>
      <w:tr w:rsidR="00A0625E" w:rsidRPr="00A0625E" w:rsidTr="00A0625E">
        <w:trPr>
          <w:trHeight w:val="372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3.13.2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>Расходы на капитальный ремонт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t>тыс. руб.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r w:rsidRPr="00A0625E">
              <w:t>0,00</w:t>
            </w:r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Указываются расходы на капитальный ремонт, отнесенные к общехозяйственным расходам.</w:t>
            </w:r>
          </w:p>
        </w:tc>
      </w:tr>
      <w:tr w:rsidR="00A0625E" w:rsidRPr="00A0625E" w:rsidTr="00A0625E">
        <w:trPr>
          <w:trHeight w:val="456"/>
        </w:trPr>
        <w:tc>
          <w:tcPr>
            <w:tcW w:w="648" w:type="dxa"/>
            <w:vMerge w:val="restart"/>
            <w:hideMark/>
          </w:tcPr>
          <w:p w:rsidR="00A0625E" w:rsidRPr="00A0625E" w:rsidRDefault="00A0625E" w:rsidP="00A0625E">
            <w:r w:rsidRPr="00A0625E">
              <w:t>3.14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 xml:space="preserve">Расходы на капитальный и текущий ремонт </w:t>
            </w:r>
            <w:r w:rsidRPr="00A0625E">
              <w:lastRenderedPageBreak/>
              <w:t>основных производственных средств</w:t>
            </w:r>
          </w:p>
        </w:tc>
        <w:tc>
          <w:tcPr>
            <w:tcW w:w="1275" w:type="dxa"/>
            <w:vMerge w:val="restart"/>
            <w:hideMark/>
          </w:tcPr>
          <w:p w:rsidR="00A0625E" w:rsidRPr="00A0625E" w:rsidRDefault="00A0625E" w:rsidP="00A0625E">
            <w:r w:rsidRPr="00A0625E">
              <w:lastRenderedPageBreak/>
              <w:t>тыс. руб.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bookmarkStart w:id="7" w:name="RANGE!G62:H62"/>
            <w:bookmarkStart w:id="8" w:name="RANGE!G62"/>
            <w:bookmarkEnd w:id="8"/>
            <w:r w:rsidRPr="00A0625E">
              <w:t>16 051,85</w:t>
            </w:r>
            <w:bookmarkEnd w:id="7"/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 </w:t>
            </w:r>
          </w:p>
        </w:tc>
      </w:tr>
      <w:tr w:rsidR="00A0625E" w:rsidRPr="00A0625E" w:rsidTr="00A0625E">
        <w:trPr>
          <w:trHeight w:val="912"/>
        </w:trPr>
        <w:tc>
          <w:tcPr>
            <w:tcW w:w="648" w:type="dxa"/>
            <w:vMerge/>
            <w:hideMark/>
          </w:tcPr>
          <w:p w:rsidR="00A0625E" w:rsidRPr="00A0625E" w:rsidRDefault="00A0625E" w:rsidP="00A0625E"/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275" w:type="dxa"/>
            <w:vMerge/>
            <w:hideMark/>
          </w:tcPr>
          <w:p w:rsidR="00A0625E" w:rsidRPr="00A0625E" w:rsidRDefault="00A0625E" w:rsidP="00A0625E"/>
        </w:tc>
        <w:tc>
          <w:tcPr>
            <w:tcW w:w="1680" w:type="dxa"/>
            <w:hideMark/>
          </w:tcPr>
          <w:p w:rsidR="00A0625E" w:rsidRPr="00A0625E" w:rsidRDefault="00A0625E" w:rsidP="00A0625E">
            <w:bookmarkStart w:id="9" w:name="RANGE!G63:H63"/>
            <w:r w:rsidRPr="00A0625E">
              <w:t>есть</w:t>
            </w:r>
            <w:bookmarkEnd w:id="9"/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 </w:t>
            </w:r>
          </w:p>
        </w:tc>
      </w:tr>
      <w:tr w:rsidR="00A0625E" w:rsidRPr="00A0625E" w:rsidTr="00A0625E">
        <w:trPr>
          <w:trHeight w:val="456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3.15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>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t>тыс. руб.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r w:rsidRPr="00A0625E">
              <w:t>34 523,53</w:t>
            </w:r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Указывается общая сумма прочих расходов, которые подлежат отнесению на регулируемые виды деятельности в соответствии с законодательством в сфере теплоснабжения.</w:t>
            </w:r>
          </w:p>
        </w:tc>
      </w:tr>
      <w:tr w:rsidR="00A0625E" w:rsidRPr="00A0625E" w:rsidTr="00A0625E">
        <w:trPr>
          <w:trHeight w:val="456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3.15.1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>Надбавка за вахтовый метод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t>тыс. руб.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r w:rsidRPr="00A0625E">
              <w:t>1 577,18</w:t>
            </w:r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Указываются прочие расходы, которые подлежат отнесению на регулируемые виды деятельности в соответствии с законодательством в сфере теплоснабжения.</w:t>
            </w:r>
          </w:p>
        </w:tc>
      </w:tr>
      <w:tr w:rsidR="00A0625E" w:rsidRPr="00A0625E" w:rsidTr="00A0625E">
        <w:trPr>
          <w:trHeight w:val="456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3.15.2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>Льготный проезд работника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t>тыс. руб.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r w:rsidRPr="00A0625E">
              <w:t>874,43</w:t>
            </w:r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Указываются прочие расходы, которые подлежат отнесению на регулируемые виды деятельности в соответствии с законодательством в сфере теплоснабжения.</w:t>
            </w:r>
          </w:p>
        </w:tc>
      </w:tr>
      <w:tr w:rsidR="00A0625E" w:rsidRPr="00A0625E" w:rsidTr="00A0625E">
        <w:trPr>
          <w:trHeight w:val="456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3.15.3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 xml:space="preserve">Компенсация взамен стоимости молока 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t>тыс. руб.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r w:rsidRPr="00A0625E">
              <w:t>110,63</w:t>
            </w:r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Указываются прочие расходы, которые подлежат отнесению на регулируемые виды деятельности в соответствии с законодательством в сфере теплоснабжения.</w:t>
            </w:r>
          </w:p>
        </w:tc>
      </w:tr>
      <w:tr w:rsidR="00A0625E" w:rsidRPr="00A0625E" w:rsidTr="00A0625E">
        <w:trPr>
          <w:trHeight w:val="456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3.15.4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>Транспортные услуги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t>тыс. руб.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r w:rsidRPr="00A0625E">
              <w:t>8 913,47</w:t>
            </w:r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Указываются прочие расходы, которые подлежат отнесению на регулируемые виды деятельности в соответствии с законодательством в сфере теплоснабжения.</w:t>
            </w:r>
          </w:p>
        </w:tc>
      </w:tr>
      <w:tr w:rsidR="00A0625E" w:rsidRPr="00A0625E" w:rsidTr="00A0625E">
        <w:trPr>
          <w:trHeight w:val="456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3.15.5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 xml:space="preserve">Выполнение работ по проверке контура </w:t>
            </w:r>
            <w:proofErr w:type="spellStart"/>
            <w:r w:rsidRPr="00A0625E">
              <w:t>молниезащиты</w:t>
            </w:r>
            <w:proofErr w:type="spellEnd"/>
            <w:r w:rsidRPr="00A0625E">
              <w:t xml:space="preserve"> дымовых труб на котельных №1,2,3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t>тыс. руб.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r w:rsidRPr="00A0625E">
              <w:t>81,81</w:t>
            </w:r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Указываются прочие расходы, которые подлежат отнесению на регулируемые виды деятельности в соответствии с законодательством в сфере теплоснабжения.</w:t>
            </w:r>
          </w:p>
        </w:tc>
      </w:tr>
      <w:tr w:rsidR="00A0625E" w:rsidRPr="00A0625E" w:rsidTr="00A0625E">
        <w:trPr>
          <w:trHeight w:val="456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3.15.6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 xml:space="preserve">Экспертиза промышленной безопасности </w:t>
            </w:r>
            <w:proofErr w:type="spellStart"/>
            <w:r w:rsidRPr="00A0625E">
              <w:t>тех</w:t>
            </w:r>
            <w:proofErr w:type="gramStart"/>
            <w:r w:rsidRPr="00A0625E">
              <w:t>.у</w:t>
            </w:r>
            <w:proofErr w:type="gramEnd"/>
            <w:r w:rsidRPr="00A0625E">
              <w:t>стройств</w:t>
            </w:r>
            <w:proofErr w:type="spellEnd"/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t>тыс. руб.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r w:rsidRPr="00A0625E">
              <w:t>196,83</w:t>
            </w:r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Указываются прочие расходы, которые подлежат отнесению на регулируемые виды деятельности в соответствии с законодательством в сфере теплоснабжения.</w:t>
            </w:r>
          </w:p>
        </w:tc>
      </w:tr>
      <w:tr w:rsidR="00A0625E" w:rsidRPr="00A0625E" w:rsidTr="00A0625E">
        <w:trPr>
          <w:trHeight w:val="456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3.15.7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>Экспертиза промышленной безопасности дымовых труб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t>тыс. руб.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r w:rsidRPr="00A0625E">
              <w:t>81,61</w:t>
            </w:r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Указываются прочие расходы, которые подлежат отнесению на регулируемые виды деятельности в соответствии с законодательством в сфере теплоснабжения.</w:t>
            </w:r>
          </w:p>
        </w:tc>
      </w:tr>
      <w:tr w:rsidR="00A0625E" w:rsidRPr="00A0625E" w:rsidTr="00A0625E">
        <w:trPr>
          <w:trHeight w:val="456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3.15.8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 xml:space="preserve">Поверка газоанализаторов, ремонт приборов </w:t>
            </w:r>
            <w:proofErr w:type="spellStart"/>
            <w:r w:rsidRPr="00A0625E">
              <w:lastRenderedPageBreak/>
              <w:t>КИПиА</w:t>
            </w:r>
            <w:proofErr w:type="spellEnd"/>
            <w:r w:rsidRPr="00A0625E">
              <w:t xml:space="preserve"> 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lastRenderedPageBreak/>
              <w:t>тыс. руб.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r w:rsidRPr="00A0625E">
              <w:t>758,35</w:t>
            </w:r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 xml:space="preserve">Указываются прочие расходы, которые подлежат отнесению на регулируемые виды деятельности в соответствии с законодательством в сфере </w:t>
            </w:r>
            <w:r w:rsidRPr="00A0625E">
              <w:lastRenderedPageBreak/>
              <w:t>теплоснабжения.</w:t>
            </w:r>
          </w:p>
        </w:tc>
      </w:tr>
      <w:tr w:rsidR="00A0625E" w:rsidRPr="00A0625E" w:rsidTr="00A0625E">
        <w:trPr>
          <w:trHeight w:val="456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lastRenderedPageBreak/>
              <w:t>3.15.9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proofErr w:type="spellStart"/>
            <w:r w:rsidRPr="00A0625E">
              <w:t>Экспертза</w:t>
            </w:r>
            <w:proofErr w:type="spellEnd"/>
            <w:r w:rsidRPr="00A0625E">
              <w:t xml:space="preserve"> </w:t>
            </w:r>
            <w:proofErr w:type="spellStart"/>
            <w:r w:rsidRPr="00A0625E">
              <w:t>промышл</w:t>
            </w:r>
            <w:proofErr w:type="spellEnd"/>
            <w:r w:rsidRPr="00A0625E">
              <w:t>. Безопасности здания котельной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t>тыс. руб.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r w:rsidRPr="00A0625E">
              <w:t>589,25</w:t>
            </w:r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Указываются прочие расходы, которые подлежат отнесению на регулируемые виды деятельности в соответствии с законодательством в сфере теплоснабжения.</w:t>
            </w:r>
          </w:p>
        </w:tc>
      </w:tr>
      <w:tr w:rsidR="00A0625E" w:rsidRPr="00A0625E" w:rsidTr="00A0625E">
        <w:trPr>
          <w:trHeight w:val="456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3.15.10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>испытание резиновых перчаток</w:t>
            </w:r>
            <w:proofErr w:type="gramStart"/>
            <w:r w:rsidRPr="00A0625E">
              <w:t xml:space="preserve"> ,</w:t>
            </w:r>
            <w:proofErr w:type="gramEnd"/>
            <w:r w:rsidRPr="00A0625E">
              <w:t xml:space="preserve"> бот, галош  повышенным напряжением             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t>тыс. руб.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bookmarkStart w:id="10" w:name="RANGE!G77"/>
            <w:r w:rsidRPr="00A0625E">
              <w:t>6,26</w:t>
            </w:r>
            <w:bookmarkEnd w:id="10"/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Указываются прочие расходы, которые подлежат отнесению на регулируемые виды деятельности в соответствии с законодательством в сфере теплоснабжения.</w:t>
            </w:r>
          </w:p>
        </w:tc>
      </w:tr>
      <w:tr w:rsidR="00A0625E" w:rsidRPr="00A0625E" w:rsidTr="00A0625E">
        <w:trPr>
          <w:trHeight w:val="456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3.15.11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>Расходные материалы для оргтехники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t>тыс. руб.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r w:rsidRPr="00A0625E">
              <w:t>222,72</w:t>
            </w:r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Указываются прочие расходы, которые подлежат отнесению на регулируемые виды деятельности в соответствии с законодательством в сфере теплоснабжения.</w:t>
            </w:r>
          </w:p>
        </w:tc>
      </w:tr>
      <w:tr w:rsidR="00A0625E" w:rsidRPr="00A0625E" w:rsidTr="00A0625E">
        <w:trPr>
          <w:trHeight w:val="456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3.15.12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>материалы для текущих хозяйственных целей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t>тыс. руб.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r w:rsidRPr="00A0625E">
              <w:t>524,28</w:t>
            </w:r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Указываются прочие расходы, которые подлежат отнесению на регулируемые виды деятельности в соответствии с законодательством в сфере теплоснабжения.</w:t>
            </w:r>
          </w:p>
        </w:tc>
      </w:tr>
      <w:tr w:rsidR="00A0625E" w:rsidRPr="00A0625E" w:rsidTr="00A0625E">
        <w:trPr>
          <w:trHeight w:val="456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3.15.13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 xml:space="preserve">обмундирование и </w:t>
            </w:r>
            <w:proofErr w:type="gramStart"/>
            <w:r w:rsidRPr="00A0625E">
              <w:t>СИЗ</w:t>
            </w:r>
            <w:proofErr w:type="gramEnd"/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t>тыс. руб.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r w:rsidRPr="00A0625E">
              <w:t>213,41</w:t>
            </w:r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Указываются прочие расходы, которые подлежат отнесению на регулируемые виды деятельности в соответствии с законодательством в сфере теплоснабжения.</w:t>
            </w:r>
          </w:p>
        </w:tc>
      </w:tr>
      <w:tr w:rsidR="00A0625E" w:rsidRPr="00A0625E" w:rsidTr="00A0625E">
        <w:trPr>
          <w:trHeight w:val="456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3.15.14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>обмундирование и СИЗ (износ спецодежды)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t>тыс. руб.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r w:rsidRPr="00A0625E">
              <w:t>805,24</w:t>
            </w:r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Указываются прочие расходы, которые подлежат отнесению на регулируемые виды деятельности в соответствии с законодательством в сфере теплоснабжения.</w:t>
            </w:r>
          </w:p>
        </w:tc>
      </w:tr>
      <w:tr w:rsidR="00A0625E" w:rsidRPr="00A0625E" w:rsidTr="00A0625E">
        <w:trPr>
          <w:trHeight w:val="456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3.15.15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>материалы для противопожарных мероприятий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t>тыс. руб.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r w:rsidRPr="00A0625E">
              <w:t>26,91</w:t>
            </w:r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Указываются прочие расходы, которые подлежат отнесению на регулируемые виды деятельности в соответствии с законодательством в сфере теплоснабжения.</w:t>
            </w:r>
          </w:p>
        </w:tc>
      </w:tr>
      <w:tr w:rsidR="00A0625E" w:rsidRPr="00A0625E" w:rsidTr="00A0625E">
        <w:trPr>
          <w:trHeight w:val="456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3.15.16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>оплата специального топлива ГСМ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t>тыс. руб.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r w:rsidRPr="00A0625E">
              <w:t>128,58</w:t>
            </w:r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Указываются прочие расходы, которые подлежат отнесению на регулируемые виды деятельности в соответствии с законодательством в сфере теплоснабжения.</w:t>
            </w:r>
          </w:p>
        </w:tc>
      </w:tr>
      <w:tr w:rsidR="00A0625E" w:rsidRPr="00A0625E" w:rsidTr="00A0625E">
        <w:trPr>
          <w:trHeight w:val="456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3.15.17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>материалы на текущий ремонт оборудования и инвентаря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t>тыс. руб.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r w:rsidRPr="00A0625E">
              <w:t>3 625,77</w:t>
            </w:r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Указываются прочие расходы, которые подлежат отнесению на регулируемые виды деятельности в соответствии с законодательством в сфере теплоснабжения.</w:t>
            </w:r>
          </w:p>
        </w:tc>
      </w:tr>
      <w:tr w:rsidR="00A0625E" w:rsidRPr="00A0625E" w:rsidTr="00A0625E">
        <w:trPr>
          <w:trHeight w:val="456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3.15.18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>материалы на текущий ремонт зданий и сооружений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t>тыс. руб.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r w:rsidRPr="00A0625E">
              <w:t>646,67</w:t>
            </w:r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Указываются прочие расходы, которые подлежат отнесению на регулируемые виды деятельности в соответствии с законодательством в сфере теплоснабжения.</w:t>
            </w:r>
          </w:p>
        </w:tc>
      </w:tr>
      <w:tr w:rsidR="00A0625E" w:rsidRPr="00A0625E" w:rsidTr="00A0625E">
        <w:trPr>
          <w:trHeight w:val="456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3.15.19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 xml:space="preserve">материалы на текущий ремонт электрооборудования и оборудования </w:t>
            </w:r>
            <w:proofErr w:type="spellStart"/>
            <w:r w:rsidRPr="00A0625E">
              <w:t>КИПиА</w:t>
            </w:r>
            <w:proofErr w:type="spellEnd"/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t>тыс. руб.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r w:rsidRPr="00A0625E">
              <w:t>2 895,14</w:t>
            </w:r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Указываются прочие расходы, которые подлежат отнесению на регулируемые виды деятельности в соответствии с законодательством в сфере теплоснабжения.</w:t>
            </w:r>
          </w:p>
        </w:tc>
      </w:tr>
      <w:tr w:rsidR="00A0625E" w:rsidRPr="00A0625E" w:rsidTr="00A0625E">
        <w:trPr>
          <w:trHeight w:val="456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3.15.20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>Расходы природоохранного назначения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t>тыс. руб.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r w:rsidRPr="00A0625E">
              <w:t>275,85</w:t>
            </w:r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Указываются прочие расходы, которые подлежат отнесению на регулируемые виды деятельности в соответствии с законодательством в сфере теплоснабжения.</w:t>
            </w:r>
          </w:p>
        </w:tc>
      </w:tr>
      <w:tr w:rsidR="00A0625E" w:rsidRPr="00A0625E" w:rsidTr="00A0625E">
        <w:trPr>
          <w:trHeight w:val="456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3.15.21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 xml:space="preserve">Оплата 3-х дней больничных за счет собственных </w:t>
            </w:r>
            <w:r w:rsidRPr="00A0625E">
              <w:lastRenderedPageBreak/>
              <w:t xml:space="preserve">средств 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lastRenderedPageBreak/>
              <w:t>тыс. руб.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r w:rsidRPr="00A0625E">
              <w:t>457,26</w:t>
            </w:r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 xml:space="preserve">Указываются прочие расходы, которые подлежат отнесению на регулируемые виды деятельности в соответствии с законодательством в сфере </w:t>
            </w:r>
            <w:r w:rsidRPr="00A0625E">
              <w:lastRenderedPageBreak/>
              <w:t>теплоснабжения.</w:t>
            </w:r>
          </w:p>
        </w:tc>
      </w:tr>
      <w:tr w:rsidR="00A0625E" w:rsidRPr="00A0625E" w:rsidTr="00A0625E">
        <w:trPr>
          <w:trHeight w:val="456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lastRenderedPageBreak/>
              <w:t>3.15.22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>Страхование опасных объектов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t>тыс. руб.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r w:rsidRPr="00A0625E">
              <w:t>6,60</w:t>
            </w:r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Указываются прочие расходы, которые подлежат отнесению на регулируемые виды деятельности в соответствии с законодательством в сфере теплоснабжения.</w:t>
            </w:r>
          </w:p>
        </w:tc>
      </w:tr>
      <w:tr w:rsidR="00A0625E" w:rsidRPr="00A0625E" w:rsidTr="00A0625E">
        <w:trPr>
          <w:trHeight w:val="456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3.15.23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>Налоги и сборы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t>тыс. руб.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r w:rsidRPr="00A0625E">
              <w:t>3 105,36</w:t>
            </w:r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Указываются прочие расходы, которые подлежат отнесению на регулируемые виды деятельности в соответствии с законодательством в сфере теплоснабжения.</w:t>
            </w:r>
          </w:p>
        </w:tc>
      </w:tr>
      <w:tr w:rsidR="00A0625E" w:rsidRPr="00A0625E" w:rsidTr="00A0625E">
        <w:trPr>
          <w:trHeight w:val="456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3.15.24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 xml:space="preserve"> -услуги "</w:t>
            </w:r>
            <w:proofErr w:type="spellStart"/>
            <w:r w:rsidRPr="00A0625E">
              <w:t>Билинг</w:t>
            </w:r>
            <w:proofErr w:type="spellEnd"/>
            <w:r w:rsidRPr="00A0625E">
              <w:t xml:space="preserve"> ЖКУ, по начислению и учету платежей за ЖКУ"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t>тыс. руб.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r w:rsidRPr="00A0625E">
              <w:t>1 465,96</w:t>
            </w:r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Указываются прочие расходы, которые подлежат отнесению на регулируемые виды деятельности в соответствии с законодательством в сфере теплоснабжения.</w:t>
            </w:r>
          </w:p>
        </w:tc>
      </w:tr>
      <w:tr w:rsidR="00A0625E" w:rsidRPr="00A0625E" w:rsidTr="00A0625E">
        <w:trPr>
          <w:trHeight w:val="456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3.15.25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 xml:space="preserve">проведение </w:t>
            </w:r>
            <w:proofErr w:type="spellStart"/>
            <w:r w:rsidRPr="00A0625E">
              <w:t>профосмотров</w:t>
            </w:r>
            <w:proofErr w:type="spellEnd"/>
            <w:r w:rsidRPr="00A0625E">
              <w:t xml:space="preserve">, первичный досмотр при поступлении на работу 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t>тыс. руб.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r w:rsidRPr="00A0625E">
              <w:t>430,06</w:t>
            </w:r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Указываются прочие расходы, которые подлежат отнесению на регулируемые виды деятельности в соответствии с законодательством в сфере теплоснабжения.</w:t>
            </w:r>
          </w:p>
        </w:tc>
      </w:tr>
      <w:tr w:rsidR="00A0625E" w:rsidRPr="00A0625E" w:rsidTr="00A0625E">
        <w:trPr>
          <w:trHeight w:val="456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3.15.26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>Поставка, монтаж окон ПВХ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t>тыс. руб.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r w:rsidRPr="00A0625E">
              <w:t>0,99</w:t>
            </w:r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Указываются прочие расходы, которые подлежат отнесению на регулируемые виды деятельности в соответствии с законодательством в сфере теплоснабжения.</w:t>
            </w:r>
          </w:p>
        </w:tc>
      </w:tr>
      <w:tr w:rsidR="00A0625E" w:rsidRPr="00A0625E" w:rsidTr="00A0625E">
        <w:trPr>
          <w:trHeight w:val="456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3.15.27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 xml:space="preserve">Обследование на </w:t>
            </w:r>
            <w:proofErr w:type="spellStart"/>
            <w:r w:rsidRPr="00A0625E">
              <w:t>короновирусную</w:t>
            </w:r>
            <w:proofErr w:type="spellEnd"/>
            <w:r w:rsidRPr="00A0625E">
              <w:t xml:space="preserve"> инфекцию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t>тыс. руб.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r w:rsidRPr="00A0625E">
              <w:t>1,82</w:t>
            </w:r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Указываются прочие расходы, которые подлежат отнесению на регулируемые виды деятельности в соответствии с законодательством в сфере теплоснабжения.</w:t>
            </w:r>
          </w:p>
        </w:tc>
      </w:tr>
      <w:tr w:rsidR="00A0625E" w:rsidRPr="00A0625E" w:rsidTr="00A0625E">
        <w:trPr>
          <w:trHeight w:val="456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3.15.28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 xml:space="preserve">расходы на проезд рабочих </w:t>
            </w:r>
            <w:proofErr w:type="spellStart"/>
            <w:r w:rsidRPr="00A0625E">
              <w:t>вахтовиков</w:t>
            </w:r>
            <w:proofErr w:type="spellEnd"/>
            <w:r w:rsidRPr="00A0625E">
              <w:t xml:space="preserve"> к месту работы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t>тыс. руб.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r w:rsidRPr="00A0625E">
              <w:t>719,57</w:t>
            </w:r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Указываются прочие расходы, которые подлежат отнесению на регулируемые виды деятельности в соответствии с законодательством в сфере теплоснабжения.</w:t>
            </w:r>
          </w:p>
        </w:tc>
      </w:tr>
      <w:tr w:rsidR="00A0625E" w:rsidRPr="00A0625E" w:rsidTr="00A0625E">
        <w:trPr>
          <w:trHeight w:val="456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3.15.29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>Арендная плата за использование земельных участков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t>тыс. руб.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r w:rsidRPr="00A0625E">
              <w:t>13,85</w:t>
            </w:r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Указываются прочие расходы, которые подлежат отнесению на регулируемые виды деятельности в соответствии с законодательством в сфере теплоснабжения.</w:t>
            </w:r>
          </w:p>
        </w:tc>
      </w:tr>
      <w:tr w:rsidR="00A0625E" w:rsidRPr="00A0625E" w:rsidTr="00A0625E">
        <w:trPr>
          <w:trHeight w:val="456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3.15.30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>Услуги вневедомственной охраны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t>тыс. руб.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r w:rsidRPr="00A0625E">
              <w:t>34,49</w:t>
            </w:r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Указываются прочие расходы, которые подлежат отнесению на регулируемые виды деятельности в соответствии с законодательством в сфере теплоснабжения.</w:t>
            </w:r>
          </w:p>
        </w:tc>
      </w:tr>
      <w:tr w:rsidR="00A0625E" w:rsidRPr="00A0625E" w:rsidTr="00A0625E">
        <w:trPr>
          <w:trHeight w:val="456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3.15.31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 xml:space="preserve">Зарядка и </w:t>
            </w:r>
            <w:proofErr w:type="spellStart"/>
            <w:r w:rsidRPr="00A0625E">
              <w:t>тех</w:t>
            </w:r>
            <w:proofErr w:type="gramStart"/>
            <w:r w:rsidRPr="00A0625E">
              <w:t>.о</w:t>
            </w:r>
            <w:proofErr w:type="gramEnd"/>
            <w:r w:rsidRPr="00A0625E">
              <w:t>бслуживание</w:t>
            </w:r>
            <w:proofErr w:type="spellEnd"/>
            <w:r w:rsidRPr="00A0625E">
              <w:t xml:space="preserve"> огнетушителей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t>тыс. руб.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r w:rsidRPr="00A0625E">
              <w:t>12,66</w:t>
            </w:r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Указываются прочие расходы, которые подлежат отнесению на регулируемые виды деятельности в соответствии с законодательством в сфере теплоснабжения.</w:t>
            </w:r>
          </w:p>
        </w:tc>
      </w:tr>
      <w:tr w:rsidR="00A0625E" w:rsidRPr="00A0625E" w:rsidTr="00A0625E">
        <w:trPr>
          <w:trHeight w:val="456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3.15.32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proofErr w:type="spellStart"/>
            <w:r w:rsidRPr="00A0625E">
              <w:t>тех</w:t>
            </w:r>
            <w:proofErr w:type="gramStart"/>
            <w:r w:rsidRPr="00A0625E">
              <w:t>.о</w:t>
            </w:r>
            <w:proofErr w:type="gramEnd"/>
            <w:r w:rsidRPr="00A0625E">
              <w:t>бслуживание</w:t>
            </w:r>
            <w:proofErr w:type="spellEnd"/>
            <w:r w:rsidRPr="00A0625E">
              <w:t xml:space="preserve"> и ППР ремонт </w:t>
            </w:r>
            <w:proofErr w:type="spellStart"/>
            <w:r w:rsidRPr="00A0625E">
              <w:t>автомат.установок</w:t>
            </w:r>
            <w:proofErr w:type="spellEnd"/>
            <w:r w:rsidRPr="00A0625E">
              <w:t xml:space="preserve"> пожарной сигнализации              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t>тыс. руб.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r w:rsidRPr="00A0625E">
              <w:t>159,67</w:t>
            </w:r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Указываются прочие расходы, которые подлежат отнесению на регулируемые виды деятельности в соответствии с законодательством в сфере теплоснабжения.</w:t>
            </w:r>
          </w:p>
        </w:tc>
      </w:tr>
      <w:tr w:rsidR="00A0625E" w:rsidRPr="00A0625E" w:rsidTr="00A0625E">
        <w:trPr>
          <w:trHeight w:val="456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3.15.33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 xml:space="preserve">Ремонт, замена оборудования </w:t>
            </w:r>
            <w:proofErr w:type="spellStart"/>
            <w:r w:rsidRPr="00A0625E">
              <w:t>пож</w:t>
            </w:r>
            <w:proofErr w:type="gramStart"/>
            <w:r w:rsidRPr="00A0625E">
              <w:t>.с</w:t>
            </w:r>
            <w:proofErr w:type="gramEnd"/>
            <w:r w:rsidRPr="00A0625E">
              <w:t>игнализации</w:t>
            </w:r>
            <w:proofErr w:type="spellEnd"/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t>тыс. руб.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r w:rsidRPr="00A0625E">
              <w:t>6,82</w:t>
            </w:r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Указываются прочие расходы, которые подлежат отнесению на регулируемые виды деятельности в соответствии с законодательством в сфере теплоснабжения.</w:t>
            </w:r>
          </w:p>
        </w:tc>
      </w:tr>
      <w:tr w:rsidR="00A0625E" w:rsidRPr="00A0625E" w:rsidTr="00A0625E">
        <w:trPr>
          <w:trHeight w:val="456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3.15.34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 xml:space="preserve">Охранные услуги 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t>тыс. руб.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r w:rsidRPr="00A0625E">
              <w:t>3 367,29</w:t>
            </w:r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 xml:space="preserve">Указываются прочие расходы, которые подлежат отнесению на регулируемые виды деятельности в соответствии с законодательством в сфере </w:t>
            </w:r>
            <w:r w:rsidRPr="00A0625E">
              <w:lastRenderedPageBreak/>
              <w:t>теплоснабжения.</w:t>
            </w:r>
          </w:p>
        </w:tc>
      </w:tr>
      <w:tr w:rsidR="00A0625E" w:rsidRPr="00A0625E" w:rsidTr="00A0625E">
        <w:trPr>
          <w:trHeight w:val="456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lastRenderedPageBreak/>
              <w:t>3.15.35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 xml:space="preserve">Транспортные услуги  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t>тыс. руб.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r w:rsidRPr="00A0625E">
              <w:t>0,69</w:t>
            </w:r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Указываются прочие расходы, которые подлежат отнесению на регулируемые виды деятельности в соответствии с законодательством в сфере теплоснабжения.</w:t>
            </w:r>
          </w:p>
        </w:tc>
      </w:tr>
      <w:tr w:rsidR="00A0625E" w:rsidRPr="00A0625E" w:rsidTr="00A0625E">
        <w:trPr>
          <w:trHeight w:val="456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3.15.36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 xml:space="preserve">Выполнение работ 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t>тыс. руб.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r w:rsidRPr="00A0625E">
              <w:t>91,99</w:t>
            </w:r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Указываются прочие расходы, которые подлежат отнесению на регулируемые виды деятельности в соответствии с законодательством в сфере теплоснабжения.</w:t>
            </w:r>
          </w:p>
        </w:tc>
      </w:tr>
      <w:tr w:rsidR="00A0625E" w:rsidRPr="00A0625E" w:rsidTr="00A0625E">
        <w:trPr>
          <w:trHeight w:val="456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3.15.37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>Ремонт стартера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t>тыс. руб.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r w:rsidRPr="00A0625E">
              <w:t>2,15</w:t>
            </w:r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Указываются прочие расходы, которые подлежат отнесению на регулируемые виды деятельности в соответствии с законодательством в сфере теплоснабжения.</w:t>
            </w:r>
          </w:p>
        </w:tc>
      </w:tr>
      <w:tr w:rsidR="00A0625E" w:rsidRPr="00A0625E" w:rsidTr="00A0625E">
        <w:trPr>
          <w:trHeight w:val="456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3.15.38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>Услуги автовышки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t>тыс. руб.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r w:rsidRPr="00A0625E">
              <w:t>36,81</w:t>
            </w:r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Указываются прочие расходы, которые подлежат отнесению на регулируемые виды деятельности в соответствии с законодательством в сфере теплоснабжения.</w:t>
            </w:r>
          </w:p>
        </w:tc>
      </w:tr>
      <w:tr w:rsidR="00A0625E" w:rsidRPr="00A0625E" w:rsidTr="00A0625E">
        <w:trPr>
          <w:trHeight w:val="456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3.15.39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 xml:space="preserve">Обучение и проверка знаний в объеме </w:t>
            </w:r>
            <w:proofErr w:type="spellStart"/>
            <w:r w:rsidRPr="00A0625E">
              <w:t>пожарн</w:t>
            </w:r>
            <w:proofErr w:type="gramStart"/>
            <w:r w:rsidRPr="00A0625E">
              <w:t>.м</w:t>
            </w:r>
            <w:proofErr w:type="gramEnd"/>
            <w:r w:rsidRPr="00A0625E">
              <w:t>иним</w:t>
            </w:r>
            <w:proofErr w:type="spellEnd"/>
            <w:r w:rsidRPr="00A0625E">
              <w:t xml:space="preserve">. 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t>тыс. руб.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r w:rsidRPr="00A0625E">
              <w:t>1,38</w:t>
            </w:r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Указываются прочие расходы, которые подлежат отнесению на регулируемые виды деятельности в соответствии с законодательством в сфере теплоснабжения.</w:t>
            </w:r>
          </w:p>
        </w:tc>
      </w:tr>
      <w:tr w:rsidR="00A0625E" w:rsidRPr="00A0625E" w:rsidTr="00A0625E">
        <w:trPr>
          <w:trHeight w:val="456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3.15.40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proofErr w:type="spellStart"/>
            <w:r w:rsidRPr="00A0625E">
              <w:t>Выполн</w:t>
            </w:r>
            <w:proofErr w:type="spellEnd"/>
            <w:r w:rsidRPr="00A0625E">
              <w:t xml:space="preserve">. Работ по демонтажу кровли 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t>тыс. руб.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r w:rsidRPr="00A0625E">
              <w:t>1 002,23</w:t>
            </w:r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Указываются прочие расходы, которые подлежат отнесению на регулируемые виды деятельности в соответствии с законодательством в сфере теплоснабжения.</w:t>
            </w:r>
          </w:p>
        </w:tc>
      </w:tr>
      <w:tr w:rsidR="00A0625E" w:rsidRPr="00A0625E" w:rsidTr="00A0625E">
        <w:trPr>
          <w:trHeight w:val="456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3.15.41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>Специальная оценка условий труда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t>тыс. руб.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r w:rsidRPr="00A0625E">
              <w:t>12,12</w:t>
            </w:r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Указываются прочие расходы, которые подлежат отнесению на регулируемые виды деятельности в соответствии с законодательством в сфере теплоснабжения.</w:t>
            </w:r>
          </w:p>
        </w:tc>
      </w:tr>
      <w:tr w:rsidR="00A0625E" w:rsidRPr="00A0625E" w:rsidTr="00A0625E">
        <w:trPr>
          <w:trHeight w:val="456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3.15.42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>Разработка паспорта ТЭК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t>тыс. руб.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r w:rsidRPr="00A0625E">
              <w:t>394,24</w:t>
            </w:r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Указываются прочие расходы, которые подлежат отнесению на регулируемые виды деятельности в соответствии с законодательством в сфере теплоснабжения.</w:t>
            </w:r>
          </w:p>
        </w:tc>
      </w:tr>
      <w:tr w:rsidR="00A0625E" w:rsidRPr="00A0625E" w:rsidTr="00A0625E">
        <w:trPr>
          <w:trHeight w:val="456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3.15.43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 xml:space="preserve">Экспертиза сметной стоимости </w:t>
            </w:r>
            <w:proofErr w:type="spellStart"/>
            <w:r w:rsidRPr="00A0625E">
              <w:t>капит</w:t>
            </w:r>
            <w:proofErr w:type="gramStart"/>
            <w:r w:rsidRPr="00A0625E">
              <w:t>.р</w:t>
            </w:r>
            <w:proofErr w:type="gramEnd"/>
            <w:r w:rsidRPr="00A0625E">
              <w:t>емонта</w:t>
            </w:r>
            <w:proofErr w:type="spellEnd"/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t>тыс. руб.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bookmarkStart w:id="11" w:name="RANGE!G110"/>
            <w:r w:rsidRPr="00A0625E">
              <w:t>33,98</w:t>
            </w:r>
            <w:bookmarkEnd w:id="11"/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Указываются прочие расходы, которые подлежат отнесению на регулируемые виды деятельности в соответствии с законодательством в сфере теплоснабжения.</w:t>
            </w:r>
          </w:p>
        </w:tc>
      </w:tr>
      <w:tr w:rsidR="00A0625E" w:rsidRPr="00A0625E" w:rsidTr="00A0625E">
        <w:trPr>
          <w:trHeight w:val="456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3.15.44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proofErr w:type="spellStart"/>
            <w:r w:rsidRPr="00A0625E">
              <w:t>Выполн</w:t>
            </w:r>
            <w:proofErr w:type="gramStart"/>
            <w:r w:rsidRPr="00A0625E">
              <w:t>.р</w:t>
            </w:r>
            <w:proofErr w:type="gramEnd"/>
            <w:r w:rsidRPr="00A0625E">
              <w:t>абот</w:t>
            </w:r>
            <w:proofErr w:type="spellEnd"/>
            <w:r w:rsidRPr="00A0625E">
              <w:t xml:space="preserve"> по промывке сетей ТВС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t>тыс. руб.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bookmarkStart w:id="12" w:name="RANGE!G111"/>
            <w:r w:rsidRPr="00A0625E">
              <w:t>116,83</w:t>
            </w:r>
            <w:bookmarkEnd w:id="12"/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Указываются прочие расходы, которые подлежат отнесению на регулируемые виды деятельности в соответствии с законодательством в сфере теплоснабжения.</w:t>
            </w:r>
          </w:p>
        </w:tc>
      </w:tr>
      <w:tr w:rsidR="00A0625E" w:rsidRPr="00A0625E" w:rsidTr="00A0625E">
        <w:trPr>
          <w:trHeight w:val="456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3.15.45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proofErr w:type="spellStart"/>
            <w:r w:rsidRPr="00A0625E">
              <w:t>Выполн</w:t>
            </w:r>
            <w:proofErr w:type="gramStart"/>
            <w:r w:rsidRPr="00A0625E">
              <w:t>.р</w:t>
            </w:r>
            <w:proofErr w:type="gramEnd"/>
            <w:r w:rsidRPr="00A0625E">
              <w:t>абот</w:t>
            </w:r>
            <w:proofErr w:type="spellEnd"/>
            <w:r w:rsidRPr="00A0625E">
              <w:t xml:space="preserve"> по ремонту кровли ЦТП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t>тыс. руб.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bookmarkStart w:id="13" w:name="RANGE!G112"/>
            <w:r w:rsidRPr="00A0625E">
              <w:t>90,19</w:t>
            </w:r>
            <w:bookmarkEnd w:id="13"/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Указываются прочие расходы, которые подлежат отнесению на регулируемые виды деятельности в соответствии с законодательством в сфере теплоснабжения.</w:t>
            </w:r>
          </w:p>
        </w:tc>
      </w:tr>
      <w:tr w:rsidR="00A0625E" w:rsidRPr="00A0625E" w:rsidTr="00A0625E">
        <w:trPr>
          <w:trHeight w:val="456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3.15.46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>Выполнение работ по демонтажу изоляции трубопровода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t>тыс. руб.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r w:rsidRPr="00A0625E">
              <w:t>404,13</w:t>
            </w:r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Указываются прочие расходы, которые подлежат отнесению на регулируемые виды деятельности в соответствии с законодательством в сфере теплоснабжения.</w:t>
            </w:r>
          </w:p>
        </w:tc>
      </w:tr>
      <w:tr w:rsidR="00A0625E" w:rsidRPr="00A0625E" w:rsidTr="00A0625E">
        <w:trPr>
          <w:trHeight w:val="372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 </w:t>
            </w:r>
          </w:p>
        </w:tc>
        <w:tc>
          <w:tcPr>
            <w:tcW w:w="2154" w:type="dxa"/>
            <w:noWrap/>
            <w:hideMark/>
          </w:tcPr>
          <w:p w:rsidR="00A0625E" w:rsidRPr="00A0625E" w:rsidRDefault="00A0625E" w:rsidP="00A0625E">
            <w:bookmarkStart w:id="14" w:name="RANGE!E114"/>
            <w:bookmarkStart w:id="15" w:name="RANGE!G65:H65"/>
            <w:bookmarkStart w:id="16" w:name="RANGE!G64:H64"/>
            <w:bookmarkStart w:id="17" w:name="RANGE!G64"/>
            <w:bookmarkEnd w:id="15"/>
            <w:bookmarkEnd w:id="16"/>
            <w:bookmarkEnd w:id="17"/>
            <w:r w:rsidRPr="00A0625E">
              <w:t>Добавить прочие расходы</w:t>
            </w:r>
            <w:bookmarkEnd w:id="14"/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t> 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r w:rsidRPr="00A0625E">
              <w:t> </w:t>
            </w:r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 </w:t>
            </w:r>
          </w:p>
        </w:tc>
      </w:tr>
      <w:tr w:rsidR="00A0625E" w:rsidRPr="00A0625E" w:rsidTr="00A0625E">
        <w:trPr>
          <w:trHeight w:val="456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4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 xml:space="preserve">Валовая прибыль (убытки) от реализации товаров </w:t>
            </w:r>
            <w:r w:rsidRPr="00A0625E">
              <w:lastRenderedPageBreak/>
              <w:t>и оказания услуг по регулируемому виду деятельности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lastRenderedPageBreak/>
              <w:t>тыс. руб.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bookmarkStart w:id="18" w:name="RANGE!G115:H115"/>
            <w:r w:rsidRPr="00A0625E">
              <w:t>-332,26</w:t>
            </w:r>
            <w:bookmarkEnd w:id="18"/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 </w:t>
            </w:r>
          </w:p>
        </w:tc>
      </w:tr>
      <w:tr w:rsidR="00A0625E" w:rsidRPr="00A0625E" w:rsidTr="00A0625E">
        <w:trPr>
          <w:trHeight w:val="456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lastRenderedPageBreak/>
              <w:t>5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>Чистая прибыль, полученная от регулируемого вида деятельности, в том числе: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t>тыс. руб.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r w:rsidRPr="00A0625E">
              <w:t>-8 022,10</w:t>
            </w:r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Указывается общая сумма чистой прибыли, полученной от регулируемого вида деятельности.</w:t>
            </w:r>
          </w:p>
        </w:tc>
      </w:tr>
      <w:tr w:rsidR="00A0625E" w:rsidRPr="00A0625E" w:rsidTr="00A0625E">
        <w:trPr>
          <w:trHeight w:val="684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5.1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>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t>тыс. руб.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r w:rsidRPr="00A0625E">
              <w:t>0,00</w:t>
            </w:r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 </w:t>
            </w:r>
          </w:p>
        </w:tc>
      </w:tr>
      <w:tr w:rsidR="00A0625E" w:rsidRPr="00A0625E" w:rsidTr="00A0625E">
        <w:trPr>
          <w:trHeight w:val="372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6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>Изменение стоимости основных фондов, в том числе: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t>тыс. руб.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r w:rsidRPr="00A0625E">
              <w:t>73 927,20</w:t>
            </w:r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Указывается общее изменение стоимости основных фондов.</w:t>
            </w:r>
          </w:p>
        </w:tc>
      </w:tr>
      <w:tr w:rsidR="00A0625E" w:rsidRPr="00A0625E" w:rsidTr="00A0625E">
        <w:trPr>
          <w:trHeight w:val="456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6.1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>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t>тыс. руб.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r w:rsidRPr="00A0625E">
              <w:t>73 927,20</w:t>
            </w:r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Указываются общее изменение стоимости основных фондов за счет их ввода в эксплуатацию и вывода из эксплуатации.</w:t>
            </w:r>
          </w:p>
        </w:tc>
      </w:tr>
      <w:tr w:rsidR="00A0625E" w:rsidRPr="00A0625E" w:rsidTr="00A0625E">
        <w:trPr>
          <w:trHeight w:val="456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6.1.1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>Изменение стоимости основных фондов за счет их ввода в эксплуатацию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t>тыс. руб.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r w:rsidRPr="00A0625E">
              <w:t>37 662,46</w:t>
            </w:r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Указываются изменение стоимости основных фондов за счет их ввода в эксплуатацию.</w:t>
            </w:r>
          </w:p>
        </w:tc>
      </w:tr>
      <w:tr w:rsidR="00A0625E" w:rsidRPr="00A0625E" w:rsidTr="00A0625E">
        <w:trPr>
          <w:trHeight w:val="456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6.1.2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>Изменение стоимости основных фондов за счет их вывода в эксплуатацию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t>тыс. руб.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r w:rsidRPr="00A0625E">
              <w:t>36 264,74</w:t>
            </w:r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Указываются изменение стоимости основных фондов за счет их вывода из эксплуатации.</w:t>
            </w:r>
          </w:p>
        </w:tc>
      </w:tr>
      <w:tr w:rsidR="00A0625E" w:rsidRPr="00A0625E" w:rsidTr="00A0625E">
        <w:trPr>
          <w:trHeight w:val="456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6.2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>Изменение стоимости основных фондов за счет их переоценки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t>тыс. руб.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r w:rsidRPr="00A0625E">
              <w:t>0,00</w:t>
            </w:r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 </w:t>
            </w:r>
          </w:p>
        </w:tc>
      </w:tr>
      <w:tr w:rsidR="00A0625E" w:rsidRPr="00A0625E" w:rsidTr="00A0625E">
        <w:trPr>
          <w:trHeight w:val="684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7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t>x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pPr>
              <w:rPr>
                <w:u w:val="single"/>
              </w:rPr>
            </w:pPr>
            <w:hyperlink r:id="rId5" w:anchor="RANGE!G77" w:tooltip="Кликните по гиперссылке, чтобы перейти по гиперссылке или отредактировать её" w:history="1">
              <w:r w:rsidRPr="00A0625E">
                <w:rPr>
                  <w:rStyle w:val="a3"/>
                </w:rPr>
                <w:t>https://portal.eias.ru/Portal/DownloadPage.aspx?type=12&amp;guid=c6b0c423-22ee-407b-96b4-daffd4545e24</w:t>
              </w:r>
            </w:hyperlink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Указывается ссылка на документ, предварительно загруженный в хранилище файлов ФГИС ЕИАС.</w:t>
            </w:r>
            <w:r w:rsidRPr="00A0625E">
              <w:br/>
              <w:t>Регулируемыми организациями информация раскрывается в случае, если выручка от регулируемых видов деятельности превышает 80 процентов совокупной выручки за отчетный год.</w:t>
            </w:r>
          </w:p>
        </w:tc>
      </w:tr>
      <w:tr w:rsidR="00A0625E" w:rsidRPr="00A0625E" w:rsidTr="00A0625E">
        <w:trPr>
          <w:trHeight w:val="912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8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 xml:space="preserve">Установленная тепловая мощность объектов основных </w:t>
            </w:r>
            <w:r w:rsidRPr="00A0625E">
              <w:lastRenderedPageBreak/>
              <w:t>фондов, используемых для теплоснабжения, в том числе по каждому источнику тепловой энергии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lastRenderedPageBreak/>
              <w:t>Гкал/</w:t>
            </w:r>
            <w:proofErr w:type="gramStart"/>
            <w:r w:rsidRPr="00A0625E">
              <w:t>ч</w:t>
            </w:r>
            <w:proofErr w:type="gramEnd"/>
          </w:p>
        </w:tc>
        <w:tc>
          <w:tcPr>
            <w:tcW w:w="1680" w:type="dxa"/>
            <w:hideMark/>
          </w:tcPr>
          <w:p w:rsidR="00A0625E" w:rsidRPr="00A0625E" w:rsidRDefault="00A0625E" w:rsidP="00A0625E">
            <w:r w:rsidRPr="00A0625E">
              <w:t>301,81</w:t>
            </w:r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Указывается суммарная установленная тепловая мощность объектов основных фондов, используемых для осуществления теплоснабжения.</w:t>
            </w:r>
            <w:r w:rsidRPr="00A0625E">
              <w:br/>
            </w:r>
            <w:r w:rsidRPr="00A0625E">
              <w:lastRenderedPageBreak/>
              <w:t>Регулируемыми организациями указывается информация по объектам, используемым для осуществления регулируемых видов деятельности.</w:t>
            </w:r>
          </w:p>
        </w:tc>
      </w:tr>
      <w:tr w:rsidR="00A0625E" w:rsidRPr="00A0625E" w:rsidTr="00A0625E">
        <w:trPr>
          <w:trHeight w:val="456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lastRenderedPageBreak/>
              <w:t> </w:t>
            </w:r>
          </w:p>
        </w:tc>
        <w:tc>
          <w:tcPr>
            <w:tcW w:w="2154" w:type="dxa"/>
            <w:noWrap/>
            <w:hideMark/>
          </w:tcPr>
          <w:p w:rsidR="00A0625E" w:rsidRPr="00A0625E" w:rsidRDefault="00A0625E" w:rsidP="00A0625E">
            <w:bookmarkStart w:id="19" w:name="RANGE!E126"/>
            <w:r w:rsidRPr="00A0625E">
              <w:t>Добавить источник тепловой энергии</w:t>
            </w:r>
            <w:bookmarkEnd w:id="19"/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t> 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r w:rsidRPr="00A0625E">
              <w:t> </w:t>
            </w:r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 xml:space="preserve">В случае наличия нескольких источников тепловой </w:t>
            </w:r>
            <w:proofErr w:type="gramStart"/>
            <w:r w:rsidRPr="00A0625E">
              <w:t>энергии</w:t>
            </w:r>
            <w:proofErr w:type="gramEnd"/>
            <w:r w:rsidRPr="00A0625E">
              <w:t xml:space="preserve"> установленная тепловая мощность по каждому из них указывается в отдельных строках.</w:t>
            </w:r>
          </w:p>
        </w:tc>
      </w:tr>
      <w:tr w:rsidR="00A0625E" w:rsidRPr="00A0625E" w:rsidTr="00A0625E">
        <w:trPr>
          <w:trHeight w:val="456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9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>Тепловая нагрузка по договорам теплоснабжения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t>Гкал/</w:t>
            </w:r>
            <w:proofErr w:type="gramStart"/>
            <w:r w:rsidRPr="00A0625E">
              <w:t>ч</w:t>
            </w:r>
            <w:proofErr w:type="gramEnd"/>
          </w:p>
        </w:tc>
        <w:tc>
          <w:tcPr>
            <w:tcW w:w="1680" w:type="dxa"/>
            <w:hideMark/>
          </w:tcPr>
          <w:p w:rsidR="00A0625E" w:rsidRPr="00A0625E" w:rsidRDefault="00A0625E" w:rsidP="00A0625E">
            <w:bookmarkStart w:id="20" w:name="RANGE!G127"/>
            <w:r w:rsidRPr="00A0625E">
              <w:t>103,65</w:t>
            </w:r>
            <w:bookmarkEnd w:id="20"/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Регулируемыми организациями указывается информация по договорам, заключенным в рамках осуществления регулируемых видов деятельности</w:t>
            </w:r>
          </w:p>
        </w:tc>
      </w:tr>
      <w:tr w:rsidR="00A0625E" w:rsidRPr="00A0625E" w:rsidTr="00A0625E">
        <w:trPr>
          <w:trHeight w:val="456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10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>Объем вырабатываемой тепловой энергии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t>тыс. Гкал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r w:rsidRPr="00A0625E">
              <w:t>291,1380</w:t>
            </w:r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Регулируемыми организациями указывается информация тепловой энергии, выработанной в рамках осуществления регулируемых видов деятельности.</w:t>
            </w:r>
          </w:p>
        </w:tc>
      </w:tr>
      <w:tr w:rsidR="00A0625E" w:rsidRPr="00A0625E" w:rsidTr="00A0625E">
        <w:trPr>
          <w:trHeight w:val="372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10.1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>Объем приобретаемой тепловой энергии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t>тыс. Гкал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bookmarkStart w:id="21" w:name="RANGE!G129"/>
            <w:r w:rsidRPr="00A0625E">
              <w:t>0,0000</w:t>
            </w:r>
            <w:bookmarkEnd w:id="21"/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Информация указывается только едиными теплоснабжающими организациями.</w:t>
            </w:r>
          </w:p>
        </w:tc>
      </w:tr>
      <w:tr w:rsidR="00A0625E" w:rsidRPr="00A0625E" w:rsidTr="00A0625E">
        <w:trPr>
          <w:trHeight w:val="684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11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 xml:space="preserve">Объем тепловой энергии, отпускаемой потребителям 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t>тыс. Гкал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bookmarkStart w:id="22" w:name="RANGE!G130:G133"/>
            <w:r w:rsidRPr="00A0625E">
              <w:t>239,5483</w:t>
            </w:r>
            <w:bookmarkEnd w:id="22"/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Указывается общий объем тепловой энергии, отпускаемой потребителям.</w:t>
            </w:r>
            <w:r w:rsidRPr="00A0625E">
              <w:br/>
              <w:t>Регулируемыми организациями указывается информация по договорам, заключенным в рамках осуществления регулируемых видов деятельности.</w:t>
            </w:r>
          </w:p>
        </w:tc>
      </w:tr>
      <w:tr w:rsidR="00A0625E" w:rsidRPr="00A0625E" w:rsidTr="00A0625E">
        <w:trPr>
          <w:trHeight w:val="372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11.1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proofErr w:type="gramStart"/>
            <w:r w:rsidRPr="00A0625E">
              <w:t>Определенном</w:t>
            </w:r>
            <w:proofErr w:type="gramEnd"/>
            <w:r w:rsidRPr="00A0625E">
              <w:t xml:space="preserve"> по приборам учета, в </w:t>
            </w:r>
            <w:proofErr w:type="spellStart"/>
            <w:r w:rsidRPr="00A0625E">
              <w:t>т.ч</w:t>
            </w:r>
            <w:proofErr w:type="spellEnd"/>
            <w:r w:rsidRPr="00A0625E">
              <w:t>.: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t>тыс. Гкал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r w:rsidRPr="00A0625E">
              <w:t>122,1244</w:t>
            </w:r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 </w:t>
            </w:r>
          </w:p>
        </w:tc>
      </w:tr>
      <w:tr w:rsidR="00A0625E" w:rsidRPr="00A0625E" w:rsidTr="00A0625E">
        <w:trPr>
          <w:trHeight w:val="912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11.1.1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 xml:space="preserve">Определенный по приборам учета объем тепловой энергии, отпускаемой по договорам потребителям, максимальный объем потребления тепловой энергии </w:t>
            </w:r>
            <w:proofErr w:type="gramStart"/>
            <w:r w:rsidRPr="00A0625E">
              <w:t>объектов</w:t>
            </w:r>
            <w:proofErr w:type="gramEnd"/>
            <w:r w:rsidRPr="00A0625E">
              <w:t xml:space="preserve"> которых составляет менее чем 0,2 Гкал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t>тыс. Гкал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r w:rsidRPr="00A0625E">
              <w:t>107,9811</w:t>
            </w:r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 </w:t>
            </w:r>
          </w:p>
        </w:tc>
      </w:tr>
      <w:tr w:rsidR="00A0625E" w:rsidRPr="00A0625E" w:rsidTr="00A0625E">
        <w:trPr>
          <w:trHeight w:val="456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11.2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proofErr w:type="gramStart"/>
            <w:r w:rsidRPr="00A0625E">
              <w:t>Определенном</w:t>
            </w:r>
            <w:proofErr w:type="gramEnd"/>
            <w:r w:rsidRPr="00A0625E">
              <w:t xml:space="preserve"> расчетным путем (нормативам потребления коммунальных услуг)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t>тыс. Гкал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r w:rsidRPr="00A0625E">
              <w:t>117,4239</w:t>
            </w:r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 </w:t>
            </w:r>
          </w:p>
        </w:tc>
      </w:tr>
      <w:tr w:rsidR="00A0625E" w:rsidRPr="00A0625E" w:rsidTr="00A0625E">
        <w:trPr>
          <w:trHeight w:val="456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12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>Нормативы технологических потерь при передаче тепловой энергии, теплоносителя по тепловым сетям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proofErr w:type="gramStart"/>
            <w:r w:rsidRPr="00A0625E">
              <w:t>Ккал</w:t>
            </w:r>
            <w:proofErr w:type="gramEnd"/>
            <w:r w:rsidRPr="00A0625E">
              <w:t>/ч. мес.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bookmarkStart w:id="23" w:name="RANGE!G134"/>
            <w:r w:rsidRPr="00A0625E">
              <w:t>0,00</w:t>
            </w:r>
            <w:bookmarkEnd w:id="23"/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 </w:t>
            </w:r>
          </w:p>
        </w:tc>
      </w:tr>
      <w:tr w:rsidR="00A0625E" w:rsidRPr="00A0625E" w:rsidTr="00A0625E">
        <w:trPr>
          <w:trHeight w:val="456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13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 xml:space="preserve">Фактический объем </w:t>
            </w:r>
            <w:r w:rsidRPr="00A0625E">
              <w:lastRenderedPageBreak/>
              <w:t>потерь при передаче тепловой энергии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lastRenderedPageBreak/>
              <w:t xml:space="preserve">тыс. </w:t>
            </w:r>
            <w:r w:rsidRPr="00A0625E">
              <w:lastRenderedPageBreak/>
              <w:t>Гкал/год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r w:rsidRPr="00A0625E">
              <w:lastRenderedPageBreak/>
              <w:t>44,86</w:t>
            </w:r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 </w:t>
            </w:r>
          </w:p>
        </w:tc>
      </w:tr>
      <w:tr w:rsidR="00A0625E" w:rsidRPr="00A0625E" w:rsidTr="00A0625E">
        <w:trPr>
          <w:trHeight w:val="456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lastRenderedPageBreak/>
              <w:t>13.1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>Плановый объем потерь при передаче тепловой энергии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t>тыс. Гкал/год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r w:rsidRPr="00A0625E">
              <w:t>20,41</w:t>
            </w:r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 xml:space="preserve">Информация указывается только едиными теплоснабжающими организациями, теплоснабжающими организациями и </w:t>
            </w:r>
            <w:proofErr w:type="spellStart"/>
            <w:r w:rsidRPr="00A0625E">
              <w:t>теплосетевыми</w:t>
            </w:r>
            <w:proofErr w:type="spellEnd"/>
            <w:r w:rsidRPr="00A0625E">
              <w:t xml:space="preserve"> организациями в ценовых зонах теплоснабжения.</w:t>
            </w:r>
          </w:p>
        </w:tc>
      </w:tr>
      <w:tr w:rsidR="00A0625E" w:rsidRPr="00A0625E" w:rsidTr="00A0625E">
        <w:trPr>
          <w:trHeight w:val="456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14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>Среднесписочная численность основного производственного персонала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t>человек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r w:rsidRPr="00A0625E">
              <w:t>99,73</w:t>
            </w:r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 </w:t>
            </w:r>
          </w:p>
        </w:tc>
      </w:tr>
      <w:tr w:rsidR="00A0625E" w:rsidRPr="00A0625E" w:rsidTr="00A0625E">
        <w:trPr>
          <w:trHeight w:val="456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15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>Среднесписочная численность административно-управленческого персонала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t>человек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r w:rsidRPr="00A0625E">
              <w:t>64,56</w:t>
            </w:r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 </w:t>
            </w:r>
          </w:p>
        </w:tc>
      </w:tr>
      <w:tr w:rsidR="00A0625E" w:rsidRPr="00A0625E" w:rsidTr="00A0625E">
        <w:trPr>
          <w:trHeight w:val="1140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16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>Норматив удельного расхода условного топлива при производстве тепловой энергии источниками тепловой энергии, с распределением по источникам тепловой энергии, используемым для осуществления регулируемых видов деятельности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proofErr w:type="gramStart"/>
            <w:r w:rsidRPr="00A0625E">
              <w:t>кг</w:t>
            </w:r>
            <w:proofErr w:type="gramEnd"/>
            <w:r w:rsidRPr="00A0625E">
              <w:t xml:space="preserve"> у. т./Гкал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bookmarkStart w:id="24" w:name="RANGE!G139:G141"/>
            <w:bookmarkStart w:id="25" w:name="RANGE!G139"/>
            <w:bookmarkEnd w:id="25"/>
            <w:r w:rsidRPr="00A0625E">
              <w:t>0,0000</w:t>
            </w:r>
            <w:bookmarkEnd w:id="24"/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Указывается норматив удельного расхода условного топлива при производстве тепловой энергии источниками тепловой энергии по всем источникам тепловой энергии в целом.</w:t>
            </w:r>
          </w:p>
        </w:tc>
      </w:tr>
      <w:tr w:rsidR="00A0625E" w:rsidRPr="00A0625E" w:rsidTr="00A0625E">
        <w:trPr>
          <w:trHeight w:val="456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 </w:t>
            </w:r>
          </w:p>
        </w:tc>
        <w:tc>
          <w:tcPr>
            <w:tcW w:w="2154" w:type="dxa"/>
            <w:noWrap/>
            <w:hideMark/>
          </w:tcPr>
          <w:p w:rsidR="00A0625E" w:rsidRPr="00A0625E" w:rsidRDefault="00A0625E" w:rsidP="00A0625E">
            <w:bookmarkStart w:id="26" w:name="RANGE!E141"/>
            <w:r w:rsidRPr="00A0625E">
              <w:t>Добавить источник тепловой энергии</w:t>
            </w:r>
            <w:bookmarkEnd w:id="26"/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t> 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r w:rsidRPr="00A0625E">
              <w:t> </w:t>
            </w:r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В случае наличия нескольких источников тепловой энергии норматив удельного расхода условного топлива по каждому из них указывается в отдельных строках.</w:t>
            </w:r>
          </w:p>
        </w:tc>
      </w:tr>
      <w:tr w:rsidR="00A0625E" w:rsidRPr="00A0625E" w:rsidTr="00A0625E">
        <w:trPr>
          <w:trHeight w:val="912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17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>Плановый удельный расход условного топлива при производстве тепловой энергии источниками тепловой энергии с распределением по источникам тепловой энергии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proofErr w:type="gramStart"/>
            <w:r w:rsidRPr="00A0625E">
              <w:t>кг</w:t>
            </w:r>
            <w:proofErr w:type="gramEnd"/>
            <w:r w:rsidRPr="00A0625E">
              <w:t xml:space="preserve"> </w:t>
            </w:r>
            <w:proofErr w:type="spellStart"/>
            <w:r w:rsidRPr="00A0625E">
              <w:t>усл</w:t>
            </w:r>
            <w:proofErr w:type="spellEnd"/>
            <w:r w:rsidRPr="00A0625E">
              <w:t xml:space="preserve">. </w:t>
            </w:r>
            <w:proofErr w:type="spellStart"/>
            <w:r w:rsidRPr="00A0625E">
              <w:t>топл</w:t>
            </w:r>
            <w:proofErr w:type="spellEnd"/>
            <w:r w:rsidRPr="00A0625E">
              <w:t>./Гкал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r w:rsidRPr="00A0625E">
              <w:t>157,5100</w:t>
            </w:r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Указывается плановый удельный расход условного топлива при производстве тепловой энергии источниками тепловой энергии по всем источникам тепловой энергии в целом.</w:t>
            </w:r>
            <w:r w:rsidRPr="00A0625E">
              <w:br/>
              <w:t xml:space="preserve">Информация указывается только едиными теплоснабжающими организациями, теплоснабжающими организациями и </w:t>
            </w:r>
            <w:proofErr w:type="spellStart"/>
            <w:r w:rsidRPr="00A0625E">
              <w:t>теплосетевыми</w:t>
            </w:r>
            <w:proofErr w:type="spellEnd"/>
            <w:r w:rsidRPr="00A0625E">
              <w:t xml:space="preserve"> организациями в ценовых зонах теплоснабжения.</w:t>
            </w:r>
          </w:p>
        </w:tc>
      </w:tr>
      <w:tr w:rsidR="00A0625E" w:rsidRPr="00A0625E" w:rsidTr="00A0625E">
        <w:trPr>
          <w:trHeight w:val="456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17.1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>Котельная №1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proofErr w:type="gramStart"/>
            <w:r w:rsidRPr="00A0625E">
              <w:t>кг</w:t>
            </w:r>
            <w:proofErr w:type="gramEnd"/>
            <w:r w:rsidRPr="00A0625E">
              <w:t xml:space="preserve"> </w:t>
            </w:r>
            <w:proofErr w:type="spellStart"/>
            <w:r w:rsidRPr="00A0625E">
              <w:t>усл</w:t>
            </w:r>
            <w:proofErr w:type="spellEnd"/>
            <w:r w:rsidRPr="00A0625E">
              <w:t xml:space="preserve">. </w:t>
            </w:r>
            <w:proofErr w:type="spellStart"/>
            <w:r w:rsidRPr="00A0625E">
              <w:t>топл</w:t>
            </w:r>
            <w:proofErr w:type="spellEnd"/>
            <w:r w:rsidRPr="00A0625E">
              <w:t>./Гкал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r w:rsidRPr="00A0625E">
              <w:t>157,5100</w:t>
            </w:r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Указывается плановый удельный расход условного топлива при производстве тепловой энергии источниками тепловой энергии для отдельного источника тепловой энергии.</w:t>
            </w:r>
          </w:p>
        </w:tc>
      </w:tr>
      <w:tr w:rsidR="00A0625E" w:rsidRPr="00A0625E" w:rsidTr="00A0625E">
        <w:trPr>
          <w:trHeight w:val="456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17.2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>Котельная №2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proofErr w:type="gramStart"/>
            <w:r w:rsidRPr="00A0625E">
              <w:t>кг</w:t>
            </w:r>
            <w:proofErr w:type="gramEnd"/>
            <w:r w:rsidRPr="00A0625E">
              <w:t xml:space="preserve"> </w:t>
            </w:r>
            <w:proofErr w:type="spellStart"/>
            <w:r w:rsidRPr="00A0625E">
              <w:t>усл</w:t>
            </w:r>
            <w:proofErr w:type="spellEnd"/>
            <w:r w:rsidRPr="00A0625E">
              <w:t xml:space="preserve">. </w:t>
            </w:r>
            <w:proofErr w:type="spellStart"/>
            <w:r w:rsidRPr="00A0625E">
              <w:t>топл</w:t>
            </w:r>
            <w:proofErr w:type="spellEnd"/>
            <w:r w:rsidRPr="00A0625E">
              <w:t>./Гкал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r w:rsidRPr="00A0625E">
              <w:t>157,5100</w:t>
            </w:r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Указывается плановый удельный расход условного топлива при производстве тепловой энергии источниками тепловой энергии для отдельного источника тепловой энергии.</w:t>
            </w:r>
          </w:p>
        </w:tc>
      </w:tr>
      <w:tr w:rsidR="00A0625E" w:rsidRPr="00A0625E" w:rsidTr="00A0625E">
        <w:trPr>
          <w:trHeight w:val="456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17.3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>Котельная №3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proofErr w:type="gramStart"/>
            <w:r w:rsidRPr="00A0625E">
              <w:t>кг</w:t>
            </w:r>
            <w:proofErr w:type="gramEnd"/>
            <w:r w:rsidRPr="00A0625E">
              <w:t xml:space="preserve"> </w:t>
            </w:r>
            <w:proofErr w:type="spellStart"/>
            <w:r w:rsidRPr="00A0625E">
              <w:t>усл</w:t>
            </w:r>
            <w:proofErr w:type="spellEnd"/>
            <w:r w:rsidRPr="00A0625E">
              <w:t xml:space="preserve">. </w:t>
            </w:r>
            <w:proofErr w:type="spellStart"/>
            <w:r w:rsidRPr="00A0625E">
              <w:lastRenderedPageBreak/>
              <w:t>топл</w:t>
            </w:r>
            <w:proofErr w:type="spellEnd"/>
            <w:r w:rsidRPr="00A0625E">
              <w:t>./Гкал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r w:rsidRPr="00A0625E">
              <w:lastRenderedPageBreak/>
              <w:t>157,5100</w:t>
            </w:r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 xml:space="preserve">Указывается плановый удельный расход условного </w:t>
            </w:r>
            <w:r w:rsidRPr="00A0625E">
              <w:lastRenderedPageBreak/>
              <w:t>топлива при производстве тепловой энергии источниками тепловой энергии для отдельного источника тепловой энергии.</w:t>
            </w:r>
          </w:p>
        </w:tc>
      </w:tr>
      <w:tr w:rsidR="00A0625E" w:rsidRPr="00A0625E" w:rsidTr="00A0625E">
        <w:trPr>
          <w:trHeight w:val="456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lastRenderedPageBreak/>
              <w:t> </w:t>
            </w:r>
          </w:p>
        </w:tc>
        <w:tc>
          <w:tcPr>
            <w:tcW w:w="2154" w:type="dxa"/>
            <w:noWrap/>
            <w:hideMark/>
          </w:tcPr>
          <w:p w:rsidR="00A0625E" w:rsidRPr="00A0625E" w:rsidRDefault="00A0625E" w:rsidP="00A0625E">
            <w:bookmarkStart w:id="27" w:name="RANGE!E147"/>
            <w:r w:rsidRPr="00A0625E">
              <w:t>Добавить источник тепловой энергии</w:t>
            </w:r>
            <w:bookmarkEnd w:id="27"/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t> 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r w:rsidRPr="00A0625E">
              <w:t> </w:t>
            </w:r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В случае наличия нескольких источников тепловой энергии плановый удельный расход условного топлива по каждому из них указывается в отдельных строках.</w:t>
            </w:r>
          </w:p>
        </w:tc>
      </w:tr>
      <w:tr w:rsidR="00A0625E" w:rsidRPr="00A0625E" w:rsidTr="00A0625E">
        <w:trPr>
          <w:trHeight w:val="684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18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>Фактический удельный расход условного топлива при производстве тепловой энергии источниками тепловой энергии с распределением по источникам тепловой энергии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proofErr w:type="gramStart"/>
            <w:r w:rsidRPr="00A0625E">
              <w:t>кг</w:t>
            </w:r>
            <w:proofErr w:type="gramEnd"/>
            <w:r w:rsidRPr="00A0625E">
              <w:t xml:space="preserve"> </w:t>
            </w:r>
            <w:proofErr w:type="spellStart"/>
            <w:r w:rsidRPr="00A0625E">
              <w:t>усл</w:t>
            </w:r>
            <w:proofErr w:type="spellEnd"/>
            <w:r w:rsidRPr="00A0625E">
              <w:t xml:space="preserve">. </w:t>
            </w:r>
            <w:proofErr w:type="spellStart"/>
            <w:r w:rsidRPr="00A0625E">
              <w:t>топл</w:t>
            </w:r>
            <w:proofErr w:type="spellEnd"/>
            <w:r w:rsidRPr="00A0625E">
              <w:t>./Гкал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r w:rsidRPr="00A0625E">
              <w:t>152,0000</w:t>
            </w:r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Регулируемыми организациями указывается информация с распределением по источникам тепловой энергии, используемым для осуществления регулируемых видов деятельности.</w:t>
            </w:r>
          </w:p>
        </w:tc>
      </w:tr>
      <w:tr w:rsidR="00A0625E" w:rsidRPr="00A0625E" w:rsidTr="00A0625E">
        <w:trPr>
          <w:trHeight w:val="456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18.1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>Котельная №1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proofErr w:type="gramStart"/>
            <w:r w:rsidRPr="00A0625E">
              <w:t>кг</w:t>
            </w:r>
            <w:proofErr w:type="gramEnd"/>
            <w:r w:rsidRPr="00A0625E">
              <w:t xml:space="preserve"> </w:t>
            </w:r>
            <w:proofErr w:type="spellStart"/>
            <w:r w:rsidRPr="00A0625E">
              <w:t>усл</w:t>
            </w:r>
            <w:proofErr w:type="spellEnd"/>
            <w:r w:rsidRPr="00A0625E">
              <w:t xml:space="preserve">. </w:t>
            </w:r>
            <w:proofErr w:type="spellStart"/>
            <w:r w:rsidRPr="00A0625E">
              <w:t>топл</w:t>
            </w:r>
            <w:proofErr w:type="spellEnd"/>
            <w:r w:rsidRPr="00A0625E">
              <w:t>./Гкал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r w:rsidRPr="00A0625E">
              <w:t>152,5100</w:t>
            </w:r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Указывается фактический удельный расход условного топлива при производстве тепловой энергии источниками тепловой энергии для отдельного источника тепловой энергии.</w:t>
            </w:r>
          </w:p>
        </w:tc>
      </w:tr>
      <w:tr w:rsidR="00A0625E" w:rsidRPr="00A0625E" w:rsidTr="00A0625E">
        <w:trPr>
          <w:trHeight w:val="456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18.2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>Котельная №2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proofErr w:type="gramStart"/>
            <w:r w:rsidRPr="00A0625E">
              <w:t>кг</w:t>
            </w:r>
            <w:proofErr w:type="gramEnd"/>
            <w:r w:rsidRPr="00A0625E">
              <w:t xml:space="preserve"> </w:t>
            </w:r>
            <w:proofErr w:type="spellStart"/>
            <w:r w:rsidRPr="00A0625E">
              <w:t>усл</w:t>
            </w:r>
            <w:proofErr w:type="spellEnd"/>
            <w:r w:rsidRPr="00A0625E">
              <w:t xml:space="preserve">. </w:t>
            </w:r>
            <w:proofErr w:type="spellStart"/>
            <w:r w:rsidRPr="00A0625E">
              <w:t>топл</w:t>
            </w:r>
            <w:proofErr w:type="spellEnd"/>
            <w:r w:rsidRPr="00A0625E">
              <w:t>./Гкал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r w:rsidRPr="00A0625E">
              <w:t>151,3700</w:t>
            </w:r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Указывается фактический удельный расход условного топлива при производстве тепловой энергии источниками тепловой энергии для отдельного источника тепловой энергии.</w:t>
            </w:r>
          </w:p>
        </w:tc>
      </w:tr>
      <w:tr w:rsidR="00A0625E" w:rsidRPr="00A0625E" w:rsidTr="00A0625E">
        <w:trPr>
          <w:trHeight w:val="456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18.3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>Котельная №3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proofErr w:type="gramStart"/>
            <w:r w:rsidRPr="00A0625E">
              <w:t>кг</w:t>
            </w:r>
            <w:proofErr w:type="gramEnd"/>
            <w:r w:rsidRPr="00A0625E">
              <w:t xml:space="preserve"> </w:t>
            </w:r>
            <w:proofErr w:type="spellStart"/>
            <w:r w:rsidRPr="00A0625E">
              <w:t>усл</w:t>
            </w:r>
            <w:proofErr w:type="spellEnd"/>
            <w:r w:rsidRPr="00A0625E">
              <w:t xml:space="preserve">. </w:t>
            </w:r>
            <w:proofErr w:type="spellStart"/>
            <w:r w:rsidRPr="00A0625E">
              <w:t>топл</w:t>
            </w:r>
            <w:proofErr w:type="spellEnd"/>
            <w:r w:rsidRPr="00A0625E">
              <w:t>./Гкал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r w:rsidRPr="00A0625E">
              <w:t>152,1500</w:t>
            </w:r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Указывается фактический удельный расход условного топлива при производстве тепловой энергии источниками тепловой энергии для отдельного источника тепловой энергии.</w:t>
            </w:r>
          </w:p>
        </w:tc>
      </w:tr>
      <w:tr w:rsidR="00A0625E" w:rsidRPr="00A0625E" w:rsidTr="00A0625E">
        <w:trPr>
          <w:trHeight w:val="456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 </w:t>
            </w:r>
          </w:p>
        </w:tc>
        <w:tc>
          <w:tcPr>
            <w:tcW w:w="2154" w:type="dxa"/>
            <w:noWrap/>
            <w:hideMark/>
          </w:tcPr>
          <w:p w:rsidR="00A0625E" w:rsidRPr="00A0625E" w:rsidRDefault="00A0625E" w:rsidP="00A0625E">
            <w:bookmarkStart w:id="28" w:name="RANGE!E153"/>
            <w:r w:rsidRPr="00A0625E">
              <w:t>Добавить источник тепловой энергии</w:t>
            </w:r>
            <w:bookmarkEnd w:id="28"/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t> 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r w:rsidRPr="00A0625E">
              <w:t> </w:t>
            </w:r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В случае наличия нескольких источников тепловой энергии фактический удельный расход условного топлива по каждому из них указывается в отдельных строках.</w:t>
            </w:r>
          </w:p>
        </w:tc>
      </w:tr>
      <w:tr w:rsidR="00A0625E" w:rsidRPr="00A0625E" w:rsidTr="00A0625E">
        <w:trPr>
          <w:trHeight w:val="684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19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>Удельный расход электрической энергии на производство (передачу) тепловой энергии на единицу тепловой энергии, отпускаемой потребителям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t xml:space="preserve">тыс. </w:t>
            </w:r>
            <w:proofErr w:type="spellStart"/>
            <w:r w:rsidRPr="00A0625E">
              <w:t>кВт</w:t>
            </w:r>
            <w:proofErr w:type="gramStart"/>
            <w:r w:rsidRPr="00A0625E">
              <w:t>.ч</w:t>
            </w:r>
            <w:proofErr w:type="spellEnd"/>
            <w:proofErr w:type="gramEnd"/>
            <w:r w:rsidRPr="00A0625E">
              <w:t>/Гкал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bookmarkStart w:id="29" w:name="RANGE!G154:G155"/>
            <w:r w:rsidRPr="00A0625E">
              <w:t>26,67</w:t>
            </w:r>
            <w:bookmarkEnd w:id="29"/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Регулируемыми организациями указывается информация по договорам, заключенным в рамках осуществления регулируемой деятельности.</w:t>
            </w:r>
          </w:p>
        </w:tc>
      </w:tr>
      <w:tr w:rsidR="00A0625E" w:rsidRPr="00A0625E" w:rsidTr="00A0625E">
        <w:trPr>
          <w:trHeight w:val="684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20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>Удельный расход холодной воды на производство (передачу) тепловой энергии на единицу тепловой энергии, отпускаемой потребителям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proofErr w:type="spellStart"/>
            <w:r w:rsidRPr="00A0625E">
              <w:t>куб</w:t>
            </w:r>
            <w:proofErr w:type="gramStart"/>
            <w:r w:rsidRPr="00A0625E">
              <w:t>.м</w:t>
            </w:r>
            <w:proofErr w:type="spellEnd"/>
            <w:proofErr w:type="gramEnd"/>
            <w:r w:rsidRPr="00A0625E">
              <w:t>/Гкал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r w:rsidRPr="00A0625E">
              <w:t>0,74</w:t>
            </w:r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Регулируемыми организациями указывается информация по договорам, заключенным в рамках осуществления регулируемой деятельности.</w:t>
            </w:r>
          </w:p>
        </w:tc>
      </w:tr>
      <w:tr w:rsidR="00A0625E" w:rsidRPr="00A0625E" w:rsidTr="00A0625E">
        <w:trPr>
          <w:trHeight w:val="1368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lastRenderedPageBreak/>
              <w:t>21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 xml:space="preserve">Информация о показателях технико-экономического состояния систем теплоснабжения (за исключением </w:t>
            </w:r>
            <w:proofErr w:type="spellStart"/>
            <w:r w:rsidRPr="00A0625E">
              <w:t>теплопотребляющих</w:t>
            </w:r>
            <w:proofErr w:type="spellEnd"/>
            <w:r w:rsidRPr="00A0625E">
              <w:t xml:space="preserve"> установок потребителей тепловой энергии, теплоносителя, а также источников тепловой энергии, функционирующих в режиме комбинированной выработки электрической и тепловой энергии), в </w:t>
            </w:r>
            <w:proofErr w:type="spellStart"/>
            <w:r w:rsidRPr="00A0625E">
              <w:t>т.ч</w:t>
            </w:r>
            <w:proofErr w:type="spellEnd"/>
            <w:r w:rsidRPr="00A0625E">
              <w:t>.: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t>x</w:t>
            </w:r>
          </w:p>
        </w:tc>
        <w:bookmarkStart w:id="30" w:name="RANGE!G156:H158"/>
        <w:tc>
          <w:tcPr>
            <w:tcW w:w="1680" w:type="dxa"/>
            <w:hideMark/>
          </w:tcPr>
          <w:p w:rsidR="00A0625E" w:rsidRPr="00A0625E" w:rsidRDefault="00A0625E" w:rsidP="00A0625E">
            <w:pPr>
              <w:rPr>
                <w:u w:val="single"/>
              </w:rPr>
            </w:pPr>
            <w:r w:rsidRPr="00A0625E">
              <w:rPr>
                <w:u w:val="single"/>
              </w:rPr>
              <w:fldChar w:fldCharType="begin"/>
            </w:r>
            <w:r w:rsidRPr="00A0625E">
              <w:rPr>
                <w:u w:val="single"/>
              </w:rPr>
              <w:instrText xml:space="preserve"> HYPERLINK "file:///C:\\Users\\buhg06.UTVIV\\Desktop\\Разное\\утвив\\шаблоны%20годовые\\Шаблоны\\Шаблоны%202022\\БУХ\\FAS.JKH.OPEN.INFO.BALANCE.WARM(v2.0.1).xlsb" \l "RANGE!G110" \o "Кликните по гиперссылке, чтобы перейти по гиперссылке или отредактировать её" </w:instrText>
            </w:r>
            <w:r w:rsidRPr="00A0625E">
              <w:rPr>
                <w:u w:val="single"/>
              </w:rPr>
              <w:fldChar w:fldCharType="separate"/>
            </w:r>
            <w:r w:rsidRPr="00A0625E">
              <w:rPr>
                <w:rStyle w:val="a3"/>
              </w:rPr>
              <w:t>https://portal.eias.ru/Portal/DownloadPage.aspx?type=12&amp;guid=def9a357-e647-42a6-ab57-4b2bd2a92878</w:t>
            </w:r>
            <w:r w:rsidRPr="00A0625E">
              <w:fldChar w:fldCharType="end"/>
            </w:r>
            <w:bookmarkEnd w:id="30"/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A0625E" w:rsidRPr="00A0625E" w:rsidTr="00A0625E">
        <w:trPr>
          <w:trHeight w:val="684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21.1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>Информация о показателях физического износа объектов теплоснабжения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t>x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pPr>
              <w:rPr>
                <w:u w:val="single"/>
              </w:rPr>
            </w:pPr>
            <w:hyperlink r:id="rId6" w:anchor="RANGE!G111" w:tooltip="Кликните по гиперссылке, чтобы перейти по гиперссылке или отредактировать её" w:history="1">
              <w:r w:rsidRPr="00A0625E">
                <w:rPr>
                  <w:rStyle w:val="a3"/>
                </w:rPr>
                <w:t>https://portal.eias.ru/Portal/DownloadPage.aspx?type=12&amp;guid=def9a357-e647-42a6-ab57-4b2bd2a92878</w:t>
              </w:r>
            </w:hyperlink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A0625E" w:rsidRPr="00A0625E" w:rsidTr="00A0625E">
        <w:trPr>
          <w:trHeight w:val="684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t>21.2</w:t>
            </w:r>
          </w:p>
        </w:tc>
        <w:tc>
          <w:tcPr>
            <w:tcW w:w="2154" w:type="dxa"/>
            <w:hideMark/>
          </w:tcPr>
          <w:p w:rsidR="00A0625E" w:rsidRPr="00A0625E" w:rsidRDefault="00A0625E" w:rsidP="00A0625E">
            <w:r w:rsidRPr="00A0625E">
              <w:t>Информация о показателях энергетической эффективности объектов теплоснабжения</w:t>
            </w:r>
          </w:p>
        </w:tc>
        <w:tc>
          <w:tcPr>
            <w:tcW w:w="1275" w:type="dxa"/>
            <w:hideMark/>
          </w:tcPr>
          <w:p w:rsidR="00A0625E" w:rsidRPr="00A0625E" w:rsidRDefault="00A0625E" w:rsidP="00A0625E">
            <w:r w:rsidRPr="00A0625E">
              <w:t>x</w:t>
            </w:r>
          </w:p>
        </w:tc>
        <w:tc>
          <w:tcPr>
            <w:tcW w:w="1680" w:type="dxa"/>
            <w:hideMark/>
          </w:tcPr>
          <w:p w:rsidR="00A0625E" w:rsidRPr="00A0625E" w:rsidRDefault="00A0625E" w:rsidP="00A0625E">
            <w:pPr>
              <w:rPr>
                <w:u w:val="single"/>
              </w:rPr>
            </w:pPr>
            <w:hyperlink r:id="rId7" w:anchor="RANGE!G112" w:tooltip="Кликните по гиперссылке, чтобы перейти по гиперссылке или отредактировать её" w:history="1">
              <w:r w:rsidRPr="00A0625E">
                <w:rPr>
                  <w:rStyle w:val="a3"/>
                </w:rPr>
                <w:t>https://portal.eias.ru/Portal/DownloadPage.aspx?type=12&amp;guid=def9a357-e647-42a6-ab57-4b2bd2a92878</w:t>
              </w:r>
            </w:hyperlink>
          </w:p>
        </w:tc>
        <w:tc>
          <w:tcPr>
            <w:tcW w:w="5386" w:type="dxa"/>
            <w:hideMark/>
          </w:tcPr>
          <w:p w:rsidR="00A0625E" w:rsidRPr="00A0625E" w:rsidRDefault="00A0625E" w:rsidP="00A0625E">
            <w:r w:rsidRPr="00A0625E"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A0625E" w:rsidRPr="00A0625E" w:rsidTr="00A0625E">
        <w:trPr>
          <w:trHeight w:val="210"/>
        </w:trPr>
        <w:tc>
          <w:tcPr>
            <w:tcW w:w="648" w:type="dxa"/>
            <w:hideMark/>
          </w:tcPr>
          <w:p w:rsidR="00A0625E" w:rsidRPr="00A0625E" w:rsidRDefault="00A0625E" w:rsidP="00A0625E"/>
        </w:tc>
        <w:tc>
          <w:tcPr>
            <w:tcW w:w="2154" w:type="dxa"/>
            <w:hideMark/>
          </w:tcPr>
          <w:p w:rsidR="00A0625E" w:rsidRPr="00A0625E" w:rsidRDefault="00A0625E" w:rsidP="00A0625E"/>
        </w:tc>
        <w:tc>
          <w:tcPr>
            <w:tcW w:w="1275" w:type="dxa"/>
            <w:hideMark/>
          </w:tcPr>
          <w:p w:rsidR="00A0625E" w:rsidRPr="00A0625E" w:rsidRDefault="00A0625E" w:rsidP="00A0625E"/>
        </w:tc>
        <w:tc>
          <w:tcPr>
            <w:tcW w:w="1680" w:type="dxa"/>
            <w:hideMark/>
          </w:tcPr>
          <w:p w:rsidR="00A0625E" w:rsidRPr="00A0625E" w:rsidRDefault="00A0625E" w:rsidP="00A0625E"/>
        </w:tc>
        <w:tc>
          <w:tcPr>
            <w:tcW w:w="5386" w:type="dxa"/>
            <w:hideMark/>
          </w:tcPr>
          <w:p w:rsidR="00A0625E" w:rsidRPr="00A0625E" w:rsidRDefault="00A0625E" w:rsidP="00A0625E"/>
        </w:tc>
      </w:tr>
      <w:tr w:rsidR="00A0625E" w:rsidRPr="00A0625E" w:rsidTr="00A0625E">
        <w:trPr>
          <w:trHeight w:val="252"/>
        </w:trPr>
        <w:tc>
          <w:tcPr>
            <w:tcW w:w="648" w:type="dxa"/>
            <w:hideMark/>
          </w:tcPr>
          <w:p w:rsidR="00A0625E" w:rsidRPr="00A0625E" w:rsidRDefault="00A0625E" w:rsidP="00A0625E">
            <w:r w:rsidRPr="00A0625E">
              <w:rPr>
                <w:vertAlign w:val="superscript"/>
              </w:rPr>
              <w:t>1</w:t>
            </w:r>
          </w:p>
        </w:tc>
        <w:tc>
          <w:tcPr>
            <w:tcW w:w="5109" w:type="dxa"/>
            <w:gridSpan w:val="3"/>
            <w:hideMark/>
          </w:tcPr>
          <w:p w:rsidR="00A0625E" w:rsidRPr="00A0625E" w:rsidRDefault="00A0625E" w:rsidP="00A0625E">
            <w:r w:rsidRPr="00A0625E">
              <w:t>Единые теплоснабжающие организации размещают информацию, указанную в пунктах 1 – 11.2, 13 – 15, 17 – 21.2 формы.</w:t>
            </w:r>
          </w:p>
        </w:tc>
        <w:tc>
          <w:tcPr>
            <w:tcW w:w="5386" w:type="dxa"/>
            <w:hideMark/>
          </w:tcPr>
          <w:p w:rsidR="00A0625E" w:rsidRPr="00A0625E" w:rsidRDefault="00A0625E" w:rsidP="00A0625E"/>
        </w:tc>
      </w:tr>
      <w:tr w:rsidR="00A0625E" w:rsidRPr="00A0625E" w:rsidTr="00A0625E">
        <w:trPr>
          <w:trHeight w:val="228"/>
        </w:trPr>
        <w:tc>
          <w:tcPr>
            <w:tcW w:w="648" w:type="dxa"/>
            <w:hideMark/>
          </w:tcPr>
          <w:p w:rsidR="00A0625E" w:rsidRPr="00A0625E" w:rsidRDefault="00A0625E" w:rsidP="00A0625E"/>
        </w:tc>
        <w:tc>
          <w:tcPr>
            <w:tcW w:w="10495" w:type="dxa"/>
            <w:gridSpan w:val="4"/>
            <w:noWrap/>
            <w:hideMark/>
          </w:tcPr>
          <w:p w:rsidR="00A0625E" w:rsidRPr="00A0625E" w:rsidRDefault="00A0625E" w:rsidP="00A0625E">
            <w:r w:rsidRPr="00A0625E">
              <w:t xml:space="preserve">Теплоснабжающие организации и </w:t>
            </w:r>
            <w:proofErr w:type="spellStart"/>
            <w:r w:rsidRPr="00A0625E">
              <w:t>теплосетевые</w:t>
            </w:r>
            <w:proofErr w:type="spellEnd"/>
            <w:r w:rsidRPr="00A0625E">
              <w:t xml:space="preserve"> организации в ценовых зонах теплоснабжения размещают информацию, указанную в пунктах 1 – 8.1, 10, 13 – 15, 17 – 18.1, 21 – 21.2 формы.</w:t>
            </w:r>
          </w:p>
        </w:tc>
      </w:tr>
    </w:tbl>
    <w:p w:rsidR="00782020" w:rsidRDefault="00782020">
      <w:bookmarkStart w:id="31" w:name="_GoBack"/>
      <w:bookmarkEnd w:id="31"/>
    </w:p>
    <w:sectPr w:rsidR="00782020" w:rsidSect="00A062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5E"/>
    <w:rsid w:val="00782020"/>
    <w:rsid w:val="00A0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625E"/>
    <w:rPr>
      <w:color w:val="333399"/>
      <w:u w:val="single"/>
    </w:rPr>
  </w:style>
  <w:style w:type="character" w:styleId="a4">
    <w:name w:val="FollowedHyperlink"/>
    <w:basedOn w:val="a0"/>
    <w:uiPriority w:val="99"/>
    <w:semiHidden/>
    <w:unhideWhenUsed/>
    <w:rsid w:val="00A0625E"/>
    <w:rPr>
      <w:color w:val="800080"/>
      <w:u w:val="single"/>
    </w:rPr>
  </w:style>
  <w:style w:type="paragraph" w:customStyle="1" w:styleId="font5">
    <w:name w:val="font5"/>
    <w:basedOn w:val="a"/>
    <w:rsid w:val="00A0625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ont6">
    <w:name w:val="font6"/>
    <w:basedOn w:val="a"/>
    <w:rsid w:val="00A0625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A0625E"/>
    <w:pPr>
      <w:pBdr>
        <w:top w:val="single" w:sz="4" w:space="0" w:color="C0C0C0"/>
        <w:left w:val="single" w:sz="4" w:space="9" w:color="C0C0C0"/>
        <w:right w:val="single" w:sz="4" w:space="0" w:color="C0C0C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0625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0625E"/>
    <w:pPr>
      <w:pBdr>
        <w:top w:val="single" w:sz="4" w:space="0" w:color="C0C0C0"/>
        <w:left w:val="single" w:sz="4" w:space="18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0625E"/>
    <w:pPr>
      <w:pBdr>
        <w:top w:val="single" w:sz="4" w:space="0" w:color="C0C0C0"/>
        <w:left w:val="single" w:sz="4" w:space="9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A0625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7EAD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A0625E"/>
    <w:pPr>
      <w:pBdr>
        <w:top w:val="single" w:sz="4" w:space="0" w:color="C0C0C0"/>
        <w:left w:val="single" w:sz="4" w:space="0" w:color="BFBFBF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062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A062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0625E"/>
    <w:pPr>
      <w:pBdr>
        <w:top w:val="single" w:sz="4" w:space="0" w:color="C0C0C0"/>
        <w:bottom w:val="single" w:sz="4" w:space="0" w:color="C0C0C0"/>
      </w:pBdr>
      <w:shd w:val="thinReverseDiagStripe" w:color="C0C0C0" w:fill="auto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color w:val="333399"/>
      <w:sz w:val="24"/>
      <w:szCs w:val="24"/>
      <w:lang w:eastAsia="ru-RU"/>
    </w:rPr>
  </w:style>
  <w:style w:type="paragraph" w:customStyle="1" w:styleId="xl118">
    <w:name w:val="xl118"/>
    <w:basedOn w:val="a"/>
    <w:rsid w:val="00A062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19">
    <w:name w:val="xl119"/>
    <w:basedOn w:val="a"/>
    <w:rsid w:val="00A0625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0625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0625E"/>
    <w:pPr>
      <w:pBdr>
        <w:top w:val="single" w:sz="4" w:space="0" w:color="C0C0C0"/>
        <w:bottom w:val="single" w:sz="4" w:space="0" w:color="C0C0C0"/>
      </w:pBdr>
      <w:shd w:val="thinReverseDiagStripe" w:color="C0C0C0" w:fill="auto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0625E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0625E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thinReverseDiagStripe" w:color="C0C0C0" w:fill="auto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24">
    <w:name w:val="xl124"/>
    <w:basedOn w:val="a"/>
    <w:rsid w:val="00A0625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0625E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0625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062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062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129">
    <w:name w:val="xl129"/>
    <w:basedOn w:val="a"/>
    <w:rsid w:val="00A062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EAEAEA"/>
      <w:sz w:val="2"/>
      <w:szCs w:val="2"/>
      <w:lang w:eastAsia="ru-RU"/>
    </w:rPr>
  </w:style>
  <w:style w:type="paragraph" w:customStyle="1" w:styleId="xl130">
    <w:name w:val="xl130"/>
    <w:basedOn w:val="a"/>
    <w:rsid w:val="00A0625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7EAD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A0625E"/>
    <w:pPr>
      <w:pBdr>
        <w:top w:val="single" w:sz="4" w:space="0" w:color="C0C0C0"/>
        <w:left w:val="single" w:sz="4" w:space="0" w:color="BFBFBF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0625E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A0625E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A0625E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A0625E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thinReverseDiagStripe" w:color="C0C0C0" w:fill="auto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0625E"/>
    <w:pPr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000000" w:fill="D7EAD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0625E"/>
    <w:pPr>
      <w:pBdr>
        <w:bottom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BCBCBC"/>
      <w:sz w:val="24"/>
      <w:szCs w:val="24"/>
      <w:lang w:eastAsia="ru-RU"/>
    </w:rPr>
  </w:style>
  <w:style w:type="paragraph" w:customStyle="1" w:styleId="xl138">
    <w:name w:val="xl138"/>
    <w:basedOn w:val="a"/>
    <w:rsid w:val="00A0625E"/>
    <w:pPr>
      <w:pBdr>
        <w:bottom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BCBCBC"/>
      <w:sz w:val="24"/>
      <w:szCs w:val="24"/>
      <w:lang w:eastAsia="ru-RU"/>
    </w:rPr>
  </w:style>
  <w:style w:type="paragraph" w:customStyle="1" w:styleId="xl139">
    <w:name w:val="xl139"/>
    <w:basedOn w:val="a"/>
    <w:rsid w:val="00A0625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B7E4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062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141">
    <w:name w:val="xl141"/>
    <w:basedOn w:val="a"/>
    <w:rsid w:val="00A0625E"/>
    <w:pPr>
      <w:pBdr>
        <w:top w:val="single" w:sz="4" w:space="0" w:color="C0C0C0"/>
        <w:left w:val="single" w:sz="4" w:space="9" w:color="C0C0C0"/>
        <w:bottom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A0625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A0625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0625E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A0625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146">
    <w:name w:val="xl146"/>
    <w:basedOn w:val="a"/>
    <w:rsid w:val="00A0625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A0625E"/>
    <w:pPr>
      <w:pBdr>
        <w:top w:val="single" w:sz="4" w:space="0" w:color="C0C0C0"/>
        <w:left w:val="single" w:sz="4" w:space="18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color w:val="FF0000"/>
      <w:sz w:val="2"/>
      <w:szCs w:val="2"/>
      <w:lang w:eastAsia="ru-RU"/>
    </w:rPr>
  </w:style>
  <w:style w:type="paragraph" w:customStyle="1" w:styleId="xl148">
    <w:name w:val="xl148"/>
    <w:basedOn w:val="a"/>
    <w:rsid w:val="00A0625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149">
    <w:name w:val="xl149"/>
    <w:basedOn w:val="a"/>
    <w:rsid w:val="00A0625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150">
    <w:name w:val="xl150"/>
    <w:basedOn w:val="a"/>
    <w:rsid w:val="00A0625E"/>
    <w:pPr>
      <w:pBdr>
        <w:top w:val="single" w:sz="4" w:space="0" w:color="C0C0C0"/>
        <w:left w:val="single" w:sz="4" w:space="27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151">
    <w:name w:val="xl151"/>
    <w:basedOn w:val="a"/>
    <w:rsid w:val="00A0625E"/>
    <w:pPr>
      <w:pBdr>
        <w:top w:val="single" w:sz="4" w:space="0" w:color="C0C0C0"/>
        <w:left w:val="single" w:sz="4" w:space="0" w:color="BFBFBF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152">
    <w:name w:val="xl152"/>
    <w:basedOn w:val="a"/>
    <w:rsid w:val="00A0625E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153">
    <w:name w:val="xl153"/>
    <w:basedOn w:val="a"/>
    <w:rsid w:val="00A0625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154">
    <w:name w:val="xl154"/>
    <w:basedOn w:val="a"/>
    <w:rsid w:val="00A0625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155">
    <w:name w:val="xl155"/>
    <w:basedOn w:val="a"/>
    <w:rsid w:val="00A0625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156">
    <w:name w:val="xl156"/>
    <w:basedOn w:val="a"/>
    <w:rsid w:val="00A0625E"/>
    <w:pPr>
      <w:pBdr>
        <w:top w:val="single" w:sz="4" w:space="0" w:color="C0C0C0"/>
        <w:left w:val="single" w:sz="4" w:space="18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157">
    <w:name w:val="xl157"/>
    <w:basedOn w:val="a"/>
    <w:rsid w:val="00A0625E"/>
    <w:pPr>
      <w:pBdr>
        <w:top w:val="single" w:sz="4" w:space="0" w:color="C0C0C0"/>
        <w:left w:val="single" w:sz="4" w:space="0" w:color="BFBFBF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158">
    <w:name w:val="xl158"/>
    <w:basedOn w:val="a"/>
    <w:rsid w:val="00A0625E"/>
    <w:pPr>
      <w:pBdr>
        <w:top w:val="single" w:sz="4" w:space="0" w:color="C0C0C0"/>
        <w:left w:val="single" w:sz="4" w:space="0" w:color="BFBFBF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A0625E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160">
    <w:name w:val="xl160"/>
    <w:basedOn w:val="a"/>
    <w:rsid w:val="00A0625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161">
    <w:name w:val="xl161"/>
    <w:basedOn w:val="a"/>
    <w:rsid w:val="00A0625E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162">
    <w:name w:val="xl162"/>
    <w:basedOn w:val="a"/>
    <w:rsid w:val="00A0625E"/>
    <w:pPr>
      <w:pBdr>
        <w:top w:val="single" w:sz="4" w:space="0" w:color="C0C0C0"/>
        <w:left w:val="single" w:sz="4" w:space="9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color w:val="FF0000"/>
      <w:sz w:val="2"/>
      <w:szCs w:val="2"/>
      <w:lang w:eastAsia="ru-RU"/>
    </w:rPr>
  </w:style>
  <w:style w:type="paragraph" w:customStyle="1" w:styleId="xl163">
    <w:name w:val="xl163"/>
    <w:basedOn w:val="a"/>
    <w:rsid w:val="00A0625E"/>
    <w:pPr>
      <w:pBdr>
        <w:top w:val="single" w:sz="4" w:space="0" w:color="C0C0C0"/>
        <w:left w:val="single" w:sz="4" w:space="27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A0625E"/>
    <w:pPr>
      <w:pBdr>
        <w:top w:val="single" w:sz="4" w:space="0" w:color="C0C0C0"/>
        <w:left w:val="single" w:sz="4" w:space="9" w:color="C0C0C0"/>
        <w:right w:val="single" w:sz="4" w:space="0" w:color="C0C0C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165">
    <w:name w:val="xl165"/>
    <w:basedOn w:val="a"/>
    <w:rsid w:val="00A0625E"/>
    <w:pPr>
      <w:pBdr>
        <w:top w:val="single" w:sz="4" w:space="0" w:color="C0C0C0"/>
        <w:bottom w:val="single" w:sz="4" w:space="0" w:color="C0C0C0"/>
      </w:pBdr>
      <w:shd w:val="thinReverseDiagStripe" w:color="C0C0C0" w:fill="auto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color w:val="333399"/>
      <w:sz w:val="24"/>
      <w:szCs w:val="24"/>
      <w:lang w:eastAsia="ru-RU"/>
    </w:rPr>
  </w:style>
  <w:style w:type="paragraph" w:customStyle="1" w:styleId="xl166">
    <w:name w:val="xl166"/>
    <w:basedOn w:val="a"/>
    <w:rsid w:val="00A0625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A0625E"/>
    <w:pPr>
      <w:pBdr>
        <w:top w:val="single" w:sz="4" w:space="0" w:color="C0C0C0"/>
        <w:left w:val="single" w:sz="4" w:space="9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168">
    <w:name w:val="xl168"/>
    <w:basedOn w:val="a"/>
    <w:rsid w:val="00A0625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169">
    <w:name w:val="xl169"/>
    <w:basedOn w:val="a"/>
    <w:rsid w:val="00A0625E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170">
    <w:name w:val="xl170"/>
    <w:basedOn w:val="a"/>
    <w:rsid w:val="00A0625E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171">
    <w:name w:val="xl171"/>
    <w:basedOn w:val="a"/>
    <w:rsid w:val="00A0625E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172">
    <w:name w:val="xl172"/>
    <w:basedOn w:val="a"/>
    <w:rsid w:val="00A0625E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173">
    <w:name w:val="xl173"/>
    <w:basedOn w:val="a"/>
    <w:rsid w:val="00A0625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174">
    <w:name w:val="xl174"/>
    <w:basedOn w:val="a"/>
    <w:rsid w:val="00A0625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175">
    <w:name w:val="xl175"/>
    <w:basedOn w:val="a"/>
    <w:rsid w:val="00A0625E"/>
    <w:pPr>
      <w:pBdr>
        <w:top w:val="single" w:sz="4" w:space="0" w:color="C0C0C0"/>
        <w:left w:val="single" w:sz="4" w:space="18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176">
    <w:name w:val="xl176"/>
    <w:basedOn w:val="a"/>
    <w:rsid w:val="00A0625E"/>
    <w:pPr>
      <w:pBdr>
        <w:top w:val="single" w:sz="4" w:space="0" w:color="C0C0C0"/>
        <w:left w:val="single" w:sz="4" w:space="0" w:color="BFBFBF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177">
    <w:name w:val="xl177"/>
    <w:basedOn w:val="a"/>
    <w:rsid w:val="00A0625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A062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A0625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A0625E"/>
    <w:pPr>
      <w:pBdr>
        <w:top w:val="single" w:sz="4" w:space="0" w:color="C0C0C0"/>
        <w:left w:val="single" w:sz="4" w:space="18" w:color="C0C0C0"/>
        <w:bottom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A0625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A0625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A0625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99"/>
      <w:sz w:val="24"/>
      <w:szCs w:val="24"/>
      <w:u w:val="single"/>
      <w:lang w:eastAsia="ru-RU"/>
    </w:rPr>
  </w:style>
  <w:style w:type="paragraph" w:customStyle="1" w:styleId="xl184">
    <w:name w:val="xl184"/>
    <w:basedOn w:val="a"/>
    <w:rsid w:val="00A0625E"/>
    <w:pPr>
      <w:pBdr>
        <w:top w:val="single" w:sz="4" w:space="0" w:color="C0C0C0"/>
        <w:left w:val="single" w:sz="4" w:space="18" w:color="C0C0C0"/>
        <w:bottom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A0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A0625E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A0625E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A0625E"/>
    <w:pPr>
      <w:pBdr>
        <w:top w:val="single" w:sz="4" w:space="0" w:color="C0C0C0"/>
        <w:left w:val="single" w:sz="4" w:space="9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A0625E"/>
    <w:pPr>
      <w:pBdr>
        <w:top w:val="single" w:sz="4" w:space="0" w:color="C0C0C0"/>
        <w:left w:val="single" w:sz="4" w:space="9" w:color="C0C0C0"/>
        <w:bottom w:val="single" w:sz="4" w:space="0" w:color="C0C0C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A0625E"/>
    <w:pPr>
      <w:pBdr>
        <w:left w:val="single" w:sz="4" w:space="0" w:color="BFBFBF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A0625E"/>
    <w:pPr>
      <w:pBdr>
        <w:top w:val="single" w:sz="4" w:space="0" w:color="C0C0C0"/>
        <w:left w:val="single" w:sz="4" w:space="0" w:color="BFBFBF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"/>
      <w:szCs w:val="2"/>
      <w:lang w:eastAsia="ru-RU"/>
    </w:rPr>
  </w:style>
  <w:style w:type="paragraph" w:customStyle="1" w:styleId="xl192">
    <w:name w:val="xl192"/>
    <w:basedOn w:val="a"/>
    <w:rsid w:val="00A0625E"/>
    <w:pPr>
      <w:pBdr>
        <w:left w:val="single" w:sz="4" w:space="0" w:color="BFBFBF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"/>
      <w:szCs w:val="2"/>
      <w:lang w:eastAsia="ru-RU"/>
    </w:rPr>
  </w:style>
  <w:style w:type="table" w:styleId="a5">
    <w:name w:val="Table Grid"/>
    <w:basedOn w:val="a1"/>
    <w:uiPriority w:val="59"/>
    <w:rsid w:val="00A06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625E"/>
    <w:rPr>
      <w:color w:val="333399"/>
      <w:u w:val="single"/>
    </w:rPr>
  </w:style>
  <w:style w:type="character" w:styleId="a4">
    <w:name w:val="FollowedHyperlink"/>
    <w:basedOn w:val="a0"/>
    <w:uiPriority w:val="99"/>
    <w:semiHidden/>
    <w:unhideWhenUsed/>
    <w:rsid w:val="00A0625E"/>
    <w:rPr>
      <w:color w:val="800080"/>
      <w:u w:val="single"/>
    </w:rPr>
  </w:style>
  <w:style w:type="paragraph" w:customStyle="1" w:styleId="font5">
    <w:name w:val="font5"/>
    <w:basedOn w:val="a"/>
    <w:rsid w:val="00A0625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ont6">
    <w:name w:val="font6"/>
    <w:basedOn w:val="a"/>
    <w:rsid w:val="00A0625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A0625E"/>
    <w:pPr>
      <w:pBdr>
        <w:top w:val="single" w:sz="4" w:space="0" w:color="C0C0C0"/>
        <w:left w:val="single" w:sz="4" w:space="9" w:color="C0C0C0"/>
        <w:right w:val="single" w:sz="4" w:space="0" w:color="C0C0C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0625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0625E"/>
    <w:pPr>
      <w:pBdr>
        <w:top w:val="single" w:sz="4" w:space="0" w:color="C0C0C0"/>
        <w:left w:val="single" w:sz="4" w:space="18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0625E"/>
    <w:pPr>
      <w:pBdr>
        <w:top w:val="single" w:sz="4" w:space="0" w:color="C0C0C0"/>
        <w:left w:val="single" w:sz="4" w:space="9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A0625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7EAD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A0625E"/>
    <w:pPr>
      <w:pBdr>
        <w:top w:val="single" w:sz="4" w:space="0" w:color="C0C0C0"/>
        <w:left w:val="single" w:sz="4" w:space="0" w:color="BFBFBF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062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A062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0625E"/>
    <w:pPr>
      <w:pBdr>
        <w:top w:val="single" w:sz="4" w:space="0" w:color="C0C0C0"/>
        <w:bottom w:val="single" w:sz="4" w:space="0" w:color="C0C0C0"/>
      </w:pBdr>
      <w:shd w:val="thinReverseDiagStripe" w:color="C0C0C0" w:fill="auto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color w:val="333399"/>
      <w:sz w:val="24"/>
      <w:szCs w:val="24"/>
      <w:lang w:eastAsia="ru-RU"/>
    </w:rPr>
  </w:style>
  <w:style w:type="paragraph" w:customStyle="1" w:styleId="xl118">
    <w:name w:val="xl118"/>
    <w:basedOn w:val="a"/>
    <w:rsid w:val="00A062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19">
    <w:name w:val="xl119"/>
    <w:basedOn w:val="a"/>
    <w:rsid w:val="00A0625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0625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0625E"/>
    <w:pPr>
      <w:pBdr>
        <w:top w:val="single" w:sz="4" w:space="0" w:color="C0C0C0"/>
        <w:bottom w:val="single" w:sz="4" w:space="0" w:color="C0C0C0"/>
      </w:pBdr>
      <w:shd w:val="thinReverseDiagStripe" w:color="C0C0C0" w:fill="auto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0625E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0625E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thinReverseDiagStripe" w:color="C0C0C0" w:fill="auto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24">
    <w:name w:val="xl124"/>
    <w:basedOn w:val="a"/>
    <w:rsid w:val="00A0625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0625E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0625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062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062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129">
    <w:name w:val="xl129"/>
    <w:basedOn w:val="a"/>
    <w:rsid w:val="00A062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EAEAEA"/>
      <w:sz w:val="2"/>
      <w:szCs w:val="2"/>
      <w:lang w:eastAsia="ru-RU"/>
    </w:rPr>
  </w:style>
  <w:style w:type="paragraph" w:customStyle="1" w:styleId="xl130">
    <w:name w:val="xl130"/>
    <w:basedOn w:val="a"/>
    <w:rsid w:val="00A0625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7EAD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A0625E"/>
    <w:pPr>
      <w:pBdr>
        <w:top w:val="single" w:sz="4" w:space="0" w:color="C0C0C0"/>
        <w:left w:val="single" w:sz="4" w:space="0" w:color="BFBFBF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0625E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A0625E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A0625E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A0625E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thinReverseDiagStripe" w:color="C0C0C0" w:fill="auto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0625E"/>
    <w:pPr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000000" w:fill="D7EAD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0625E"/>
    <w:pPr>
      <w:pBdr>
        <w:bottom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BCBCBC"/>
      <w:sz w:val="24"/>
      <w:szCs w:val="24"/>
      <w:lang w:eastAsia="ru-RU"/>
    </w:rPr>
  </w:style>
  <w:style w:type="paragraph" w:customStyle="1" w:styleId="xl138">
    <w:name w:val="xl138"/>
    <w:basedOn w:val="a"/>
    <w:rsid w:val="00A0625E"/>
    <w:pPr>
      <w:pBdr>
        <w:bottom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BCBCBC"/>
      <w:sz w:val="24"/>
      <w:szCs w:val="24"/>
      <w:lang w:eastAsia="ru-RU"/>
    </w:rPr>
  </w:style>
  <w:style w:type="paragraph" w:customStyle="1" w:styleId="xl139">
    <w:name w:val="xl139"/>
    <w:basedOn w:val="a"/>
    <w:rsid w:val="00A0625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B7E4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062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141">
    <w:name w:val="xl141"/>
    <w:basedOn w:val="a"/>
    <w:rsid w:val="00A0625E"/>
    <w:pPr>
      <w:pBdr>
        <w:top w:val="single" w:sz="4" w:space="0" w:color="C0C0C0"/>
        <w:left w:val="single" w:sz="4" w:space="9" w:color="C0C0C0"/>
        <w:bottom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A0625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A0625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0625E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A0625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146">
    <w:name w:val="xl146"/>
    <w:basedOn w:val="a"/>
    <w:rsid w:val="00A0625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A0625E"/>
    <w:pPr>
      <w:pBdr>
        <w:top w:val="single" w:sz="4" w:space="0" w:color="C0C0C0"/>
        <w:left w:val="single" w:sz="4" w:space="18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color w:val="FF0000"/>
      <w:sz w:val="2"/>
      <w:szCs w:val="2"/>
      <w:lang w:eastAsia="ru-RU"/>
    </w:rPr>
  </w:style>
  <w:style w:type="paragraph" w:customStyle="1" w:styleId="xl148">
    <w:name w:val="xl148"/>
    <w:basedOn w:val="a"/>
    <w:rsid w:val="00A0625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149">
    <w:name w:val="xl149"/>
    <w:basedOn w:val="a"/>
    <w:rsid w:val="00A0625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150">
    <w:name w:val="xl150"/>
    <w:basedOn w:val="a"/>
    <w:rsid w:val="00A0625E"/>
    <w:pPr>
      <w:pBdr>
        <w:top w:val="single" w:sz="4" w:space="0" w:color="C0C0C0"/>
        <w:left w:val="single" w:sz="4" w:space="27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151">
    <w:name w:val="xl151"/>
    <w:basedOn w:val="a"/>
    <w:rsid w:val="00A0625E"/>
    <w:pPr>
      <w:pBdr>
        <w:top w:val="single" w:sz="4" w:space="0" w:color="C0C0C0"/>
        <w:left w:val="single" w:sz="4" w:space="0" w:color="BFBFBF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152">
    <w:name w:val="xl152"/>
    <w:basedOn w:val="a"/>
    <w:rsid w:val="00A0625E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153">
    <w:name w:val="xl153"/>
    <w:basedOn w:val="a"/>
    <w:rsid w:val="00A0625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154">
    <w:name w:val="xl154"/>
    <w:basedOn w:val="a"/>
    <w:rsid w:val="00A0625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155">
    <w:name w:val="xl155"/>
    <w:basedOn w:val="a"/>
    <w:rsid w:val="00A0625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156">
    <w:name w:val="xl156"/>
    <w:basedOn w:val="a"/>
    <w:rsid w:val="00A0625E"/>
    <w:pPr>
      <w:pBdr>
        <w:top w:val="single" w:sz="4" w:space="0" w:color="C0C0C0"/>
        <w:left w:val="single" w:sz="4" w:space="18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157">
    <w:name w:val="xl157"/>
    <w:basedOn w:val="a"/>
    <w:rsid w:val="00A0625E"/>
    <w:pPr>
      <w:pBdr>
        <w:top w:val="single" w:sz="4" w:space="0" w:color="C0C0C0"/>
        <w:left w:val="single" w:sz="4" w:space="0" w:color="BFBFBF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158">
    <w:name w:val="xl158"/>
    <w:basedOn w:val="a"/>
    <w:rsid w:val="00A0625E"/>
    <w:pPr>
      <w:pBdr>
        <w:top w:val="single" w:sz="4" w:space="0" w:color="C0C0C0"/>
        <w:left w:val="single" w:sz="4" w:space="0" w:color="BFBFBF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A0625E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160">
    <w:name w:val="xl160"/>
    <w:basedOn w:val="a"/>
    <w:rsid w:val="00A0625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161">
    <w:name w:val="xl161"/>
    <w:basedOn w:val="a"/>
    <w:rsid w:val="00A0625E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162">
    <w:name w:val="xl162"/>
    <w:basedOn w:val="a"/>
    <w:rsid w:val="00A0625E"/>
    <w:pPr>
      <w:pBdr>
        <w:top w:val="single" w:sz="4" w:space="0" w:color="C0C0C0"/>
        <w:left w:val="single" w:sz="4" w:space="9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color w:val="FF0000"/>
      <w:sz w:val="2"/>
      <w:szCs w:val="2"/>
      <w:lang w:eastAsia="ru-RU"/>
    </w:rPr>
  </w:style>
  <w:style w:type="paragraph" w:customStyle="1" w:styleId="xl163">
    <w:name w:val="xl163"/>
    <w:basedOn w:val="a"/>
    <w:rsid w:val="00A0625E"/>
    <w:pPr>
      <w:pBdr>
        <w:top w:val="single" w:sz="4" w:space="0" w:color="C0C0C0"/>
        <w:left w:val="single" w:sz="4" w:space="27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A0625E"/>
    <w:pPr>
      <w:pBdr>
        <w:top w:val="single" w:sz="4" w:space="0" w:color="C0C0C0"/>
        <w:left w:val="single" w:sz="4" w:space="9" w:color="C0C0C0"/>
        <w:right w:val="single" w:sz="4" w:space="0" w:color="C0C0C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165">
    <w:name w:val="xl165"/>
    <w:basedOn w:val="a"/>
    <w:rsid w:val="00A0625E"/>
    <w:pPr>
      <w:pBdr>
        <w:top w:val="single" w:sz="4" w:space="0" w:color="C0C0C0"/>
        <w:bottom w:val="single" w:sz="4" w:space="0" w:color="C0C0C0"/>
      </w:pBdr>
      <w:shd w:val="thinReverseDiagStripe" w:color="C0C0C0" w:fill="auto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color w:val="333399"/>
      <w:sz w:val="24"/>
      <w:szCs w:val="24"/>
      <w:lang w:eastAsia="ru-RU"/>
    </w:rPr>
  </w:style>
  <w:style w:type="paragraph" w:customStyle="1" w:styleId="xl166">
    <w:name w:val="xl166"/>
    <w:basedOn w:val="a"/>
    <w:rsid w:val="00A0625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A0625E"/>
    <w:pPr>
      <w:pBdr>
        <w:top w:val="single" w:sz="4" w:space="0" w:color="C0C0C0"/>
        <w:left w:val="single" w:sz="4" w:space="9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168">
    <w:name w:val="xl168"/>
    <w:basedOn w:val="a"/>
    <w:rsid w:val="00A0625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169">
    <w:name w:val="xl169"/>
    <w:basedOn w:val="a"/>
    <w:rsid w:val="00A0625E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170">
    <w:name w:val="xl170"/>
    <w:basedOn w:val="a"/>
    <w:rsid w:val="00A0625E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171">
    <w:name w:val="xl171"/>
    <w:basedOn w:val="a"/>
    <w:rsid w:val="00A0625E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172">
    <w:name w:val="xl172"/>
    <w:basedOn w:val="a"/>
    <w:rsid w:val="00A0625E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173">
    <w:name w:val="xl173"/>
    <w:basedOn w:val="a"/>
    <w:rsid w:val="00A0625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174">
    <w:name w:val="xl174"/>
    <w:basedOn w:val="a"/>
    <w:rsid w:val="00A0625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175">
    <w:name w:val="xl175"/>
    <w:basedOn w:val="a"/>
    <w:rsid w:val="00A0625E"/>
    <w:pPr>
      <w:pBdr>
        <w:top w:val="single" w:sz="4" w:space="0" w:color="C0C0C0"/>
        <w:left w:val="single" w:sz="4" w:space="18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176">
    <w:name w:val="xl176"/>
    <w:basedOn w:val="a"/>
    <w:rsid w:val="00A0625E"/>
    <w:pPr>
      <w:pBdr>
        <w:top w:val="single" w:sz="4" w:space="0" w:color="C0C0C0"/>
        <w:left w:val="single" w:sz="4" w:space="0" w:color="BFBFBF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177">
    <w:name w:val="xl177"/>
    <w:basedOn w:val="a"/>
    <w:rsid w:val="00A0625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A062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A0625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A0625E"/>
    <w:pPr>
      <w:pBdr>
        <w:top w:val="single" w:sz="4" w:space="0" w:color="C0C0C0"/>
        <w:left w:val="single" w:sz="4" w:space="18" w:color="C0C0C0"/>
        <w:bottom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A0625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A0625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A0625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99"/>
      <w:sz w:val="24"/>
      <w:szCs w:val="24"/>
      <w:u w:val="single"/>
      <w:lang w:eastAsia="ru-RU"/>
    </w:rPr>
  </w:style>
  <w:style w:type="paragraph" w:customStyle="1" w:styleId="xl184">
    <w:name w:val="xl184"/>
    <w:basedOn w:val="a"/>
    <w:rsid w:val="00A0625E"/>
    <w:pPr>
      <w:pBdr>
        <w:top w:val="single" w:sz="4" w:space="0" w:color="C0C0C0"/>
        <w:left w:val="single" w:sz="4" w:space="18" w:color="C0C0C0"/>
        <w:bottom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A0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A0625E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A0625E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A0625E"/>
    <w:pPr>
      <w:pBdr>
        <w:top w:val="single" w:sz="4" w:space="0" w:color="C0C0C0"/>
        <w:left w:val="single" w:sz="4" w:space="9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A0625E"/>
    <w:pPr>
      <w:pBdr>
        <w:top w:val="single" w:sz="4" w:space="0" w:color="C0C0C0"/>
        <w:left w:val="single" w:sz="4" w:space="9" w:color="C0C0C0"/>
        <w:bottom w:val="single" w:sz="4" w:space="0" w:color="C0C0C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A0625E"/>
    <w:pPr>
      <w:pBdr>
        <w:left w:val="single" w:sz="4" w:space="0" w:color="BFBFBF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A0625E"/>
    <w:pPr>
      <w:pBdr>
        <w:top w:val="single" w:sz="4" w:space="0" w:color="C0C0C0"/>
        <w:left w:val="single" w:sz="4" w:space="0" w:color="BFBFBF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"/>
      <w:szCs w:val="2"/>
      <w:lang w:eastAsia="ru-RU"/>
    </w:rPr>
  </w:style>
  <w:style w:type="paragraph" w:customStyle="1" w:styleId="xl192">
    <w:name w:val="xl192"/>
    <w:basedOn w:val="a"/>
    <w:rsid w:val="00A0625E"/>
    <w:pPr>
      <w:pBdr>
        <w:left w:val="single" w:sz="4" w:space="0" w:color="BFBFBF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"/>
      <w:szCs w:val="2"/>
      <w:lang w:eastAsia="ru-RU"/>
    </w:rPr>
  </w:style>
  <w:style w:type="table" w:styleId="a5">
    <w:name w:val="Table Grid"/>
    <w:basedOn w:val="a1"/>
    <w:uiPriority w:val="59"/>
    <w:rsid w:val="00A06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buhg06.UTVIV\Desktop\&#1056;&#1072;&#1079;&#1085;&#1086;&#1077;\&#1091;&#1090;&#1074;&#1080;&#1074;\&#1096;&#1072;&#1073;&#1083;&#1086;&#1085;&#1099;%20&#1075;&#1086;&#1076;&#1086;&#1074;&#1099;&#1077;\&#1064;&#1072;&#1073;&#1083;&#1086;&#1085;&#1099;\&#1064;&#1072;&#1073;&#1083;&#1086;&#1085;&#1099;%202022\&#1041;&#1059;&#1061;\FAS.JKH.OPEN.INFO.BALANCE.WARM(v2.0.1).xls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buhg06.UTVIV\Desktop\&#1056;&#1072;&#1079;&#1085;&#1086;&#1077;\&#1091;&#1090;&#1074;&#1080;&#1074;\&#1096;&#1072;&#1073;&#1083;&#1086;&#1085;&#1099;%20&#1075;&#1086;&#1076;&#1086;&#1074;&#1099;&#1077;\&#1064;&#1072;&#1073;&#1083;&#1086;&#1085;&#1099;\&#1064;&#1072;&#1073;&#1083;&#1086;&#1085;&#1099;%202022\&#1041;&#1059;&#1061;\FAS.JKH.OPEN.INFO.BALANCE.WARM(v2.0.1).xlsb" TargetMode="External"/><Relationship Id="rId5" Type="http://schemas.openxmlformats.org/officeDocument/2006/relationships/hyperlink" Target="file:///C:\Users\buhg06.UTVIV\Desktop\&#1056;&#1072;&#1079;&#1085;&#1086;&#1077;\&#1091;&#1090;&#1074;&#1080;&#1074;\&#1096;&#1072;&#1073;&#1083;&#1086;&#1085;&#1099;%20&#1075;&#1086;&#1076;&#1086;&#1074;&#1099;&#1077;\&#1064;&#1072;&#1073;&#1083;&#1086;&#1085;&#1099;\&#1064;&#1072;&#1073;&#1083;&#1086;&#1085;&#1099;%202022\&#1041;&#1059;&#1061;\FAS.JKH.OPEN.INFO.BALANCE.WARM(v2.0.1).xls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3690</Words>
  <Characters>21036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buhg06</dc:creator>
  <cp:lastModifiedBy>buhg06</cp:lastModifiedBy>
  <cp:revision>1</cp:revision>
  <dcterms:created xsi:type="dcterms:W3CDTF">2023-04-25T03:28:00Z</dcterms:created>
  <dcterms:modified xsi:type="dcterms:W3CDTF">2023-04-25T03:38:00Z</dcterms:modified>
</cp:coreProperties>
</file>