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483" w:type="dxa"/>
        <w:tblInd w:w="-1310" w:type="dxa"/>
        <w:tblLook w:val="04A0" w:firstRow="1" w:lastRow="0" w:firstColumn="1" w:lastColumn="0" w:noHBand="0" w:noVBand="1"/>
      </w:tblPr>
      <w:tblGrid>
        <w:gridCol w:w="885"/>
        <w:gridCol w:w="2709"/>
        <w:gridCol w:w="1253"/>
        <w:gridCol w:w="1986"/>
        <w:gridCol w:w="4650"/>
      </w:tblGrid>
      <w:tr w:rsidR="008C13C5" w:rsidRPr="008C13C5" w:rsidTr="00F42613">
        <w:trPr>
          <w:trHeight w:val="780"/>
        </w:trPr>
        <w:tc>
          <w:tcPr>
            <w:tcW w:w="11483" w:type="dxa"/>
            <w:gridSpan w:val="5"/>
            <w:hideMark/>
          </w:tcPr>
          <w:p w:rsidR="008C13C5" w:rsidRPr="008C13C5" w:rsidRDefault="008C13C5">
            <w:r w:rsidRPr="008C13C5">
              <w:t>Информация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регулируемой деятельности)</w:t>
            </w:r>
          </w:p>
        </w:tc>
      </w:tr>
      <w:tr w:rsidR="008C13C5" w:rsidRPr="008C13C5" w:rsidTr="008C13C5">
        <w:trPr>
          <w:trHeight w:val="60"/>
        </w:trPr>
        <w:tc>
          <w:tcPr>
            <w:tcW w:w="885" w:type="dxa"/>
            <w:hideMark/>
          </w:tcPr>
          <w:p w:rsidR="008C13C5" w:rsidRPr="008C13C5" w:rsidRDefault="008C13C5"/>
        </w:tc>
        <w:tc>
          <w:tcPr>
            <w:tcW w:w="2709" w:type="dxa"/>
            <w:hideMark/>
          </w:tcPr>
          <w:p w:rsidR="008C13C5" w:rsidRPr="008C13C5" w:rsidRDefault="008C13C5"/>
        </w:tc>
        <w:tc>
          <w:tcPr>
            <w:tcW w:w="1253" w:type="dxa"/>
            <w:hideMark/>
          </w:tcPr>
          <w:p w:rsidR="008C13C5" w:rsidRPr="008C13C5" w:rsidRDefault="008C13C5"/>
        </w:tc>
        <w:tc>
          <w:tcPr>
            <w:tcW w:w="1986" w:type="dxa"/>
            <w:hideMark/>
          </w:tcPr>
          <w:p w:rsidR="008C13C5" w:rsidRPr="008C13C5" w:rsidRDefault="008C13C5" w:rsidP="008C13C5">
            <w:bookmarkStart w:id="0" w:name="RANGE!G11:H11"/>
            <w:r w:rsidRPr="008C13C5">
              <w:t>22</w:t>
            </w:r>
            <w:bookmarkEnd w:id="0"/>
          </w:p>
        </w:tc>
        <w:tc>
          <w:tcPr>
            <w:tcW w:w="4650" w:type="dxa"/>
            <w:hideMark/>
          </w:tcPr>
          <w:p w:rsidR="008C13C5" w:rsidRPr="008C13C5" w:rsidRDefault="008C13C5"/>
        </w:tc>
      </w:tr>
      <w:tr w:rsidR="008C13C5" w:rsidRPr="008C13C5" w:rsidTr="008C13C5">
        <w:trPr>
          <w:trHeight w:val="360"/>
        </w:trPr>
        <w:tc>
          <w:tcPr>
            <w:tcW w:w="6833" w:type="dxa"/>
            <w:gridSpan w:val="4"/>
            <w:hideMark/>
          </w:tcPr>
          <w:p w:rsidR="008C13C5" w:rsidRPr="008C13C5" w:rsidRDefault="008C13C5" w:rsidP="008C13C5">
            <w:r w:rsidRPr="008C13C5">
              <w:t>Параметры формы</w:t>
            </w:r>
          </w:p>
        </w:tc>
        <w:tc>
          <w:tcPr>
            <w:tcW w:w="4650" w:type="dxa"/>
            <w:vMerge w:val="restart"/>
            <w:hideMark/>
          </w:tcPr>
          <w:p w:rsidR="008C13C5" w:rsidRPr="008C13C5" w:rsidRDefault="008C13C5" w:rsidP="008C13C5">
            <w:bookmarkStart w:id="1" w:name="RANGE!H12"/>
            <w:r w:rsidRPr="008C13C5">
              <w:t>Описание параметров формы</w:t>
            </w:r>
            <w:bookmarkEnd w:id="1"/>
          </w:p>
        </w:tc>
      </w:tr>
      <w:tr w:rsidR="008C13C5" w:rsidRPr="008C13C5" w:rsidTr="008C13C5">
        <w:trPr>
          <w:trHeight w:val="2052"/>
        </w:trPr>
        <w:tc>
          <w:tcPr>
            <w:tcW w:w="885" w:type="dxa"/>
            <w:vMerge w:val="restart"/>
            <w:hideMark/>
          </w:tcPr>
          <w:p w:rsidR="008C13C5" w:rsidRPr="008C13C5" w:rsidRDefault="008C13C5" w:rsidP="008C13C5">
            <w:r w:rsidRPr="008C13C5">
              <w:t xml:space="preserve">№ </w:t>
            </w:r>
            <w:proofErr w:type="gramStart"/>
            <w:r w:rsidRPr="008C13C5">
              <w:t>п</w:t>
            </w:r>
            <w:proofErr w:type="gramEnd"/>
            <w:r w:rsidRPr="008C13C5">
              <w:t>/п</w:t>
            </w:r>
          </w:p>
        </w:tc>
        <w:tc>
          <w:tcPr>
            <w:tcW w:w="2709" w:type="dxa"/>
            <w:vMerge w:val="restart"/>
            <w:hideMark/>
          </w:tcPr>
          <w:p w:rsidR="008C13C5" w:rsidRPr="008C13C5" w:rsidRDefault="008C13C5" w:rsidP="008C13C5">
            <w:r w:rsidRPr="008C13C5">
              <w:t>Наименование параметра</w:t>
            </w:r>
          </w:p>
        </w:tc>
        <w:tc>
          <w:tcPr>
            <w:tcW w:w="1253" w:type="dxa"/>
            <w:vMerge w:val="restart"/>
            <w:hideMark/>
          </w:tcPr>
          <w:p w:rsidR="008C13C5" w:rsidRPr="008C13C5" w:rsidRDefault="008C13C5" w:rsidP="008C13C5">
            <w:r w:rsidRPr="008C13C5">
              <w:t>Единица измерения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Вид деятельности:</w:t>
            </w:r>
            <w:r w:rsidRPr="008C13C5">
              <w:br/>
            </w:r>
            <w:r w:rsidRPr="008C13C5">
              <w:br/>
              <w:t xml:space="preserve">  - Холодное водоснабжение. Питьевая вода</w:t>
            </w:r>
            <w:r w:rsidRPr="008C13C5">
              <w:br/>
              <w:t>Территория оказания услуг:</w:t>
            </w:r>
            <w:r w:rsidRPr="008C13C5">
              <w:br/>
              <w:t xml:space="preserve"> без дифференциации</w:t>
            </w:r>
            <w:r w:rsidRPr="008C13C5">
              <w:br/>
            </w:r>
            <w:r>
              <w:t>Ц</w:t>
            </w:r>
            <w:r w:rsidRPr="008C13C5">
              <w:t>ентрализованная система холодного водоснабжения:</w:t>
            </w:r>
            <w:r w:rsidRPr="008C13C5">
              <w:br/>
            </w:r>
            <w:bookmarkStart w:id="2" w:name="_GoBack"/>
            <w:bookmarkEnd w:id="2"/>
            <w:r w:rsidRPr="008C13C5">
              <w:t>наименование отсутствует</w:t>
            </w:r>
          </w:p>
        </w:tc>
        <w:tc>
          <w:tcPr>
            <w:tcW w:w="4650" w:type="dxa"/>
            <w:vMerge/>
            <w:hideMark/>
          </w:tcPr>
          <w:p w:rsidR="008C13C5" w:rsidRPr="008C13C5" w:rsidRDefault="008C13C5"/>
        </w:tc>
      </w:tr>
      <w:tr w:rsidR="008C13C5" w:rsidRPr="008C13C5" w:rsidTr="008C13C5">
        <w:trPr>
          <w:trHeight w:val="420"/>
        </w:trPr>
        <w:tc>
          <w:tcPr>
            <w:tcW w:w="885" w:type="dxa"/>
            <w:vMerge/>
            <w:hideMark/>
          </w:tcPr>
          <w:p w:rsidR="008C13C5" w:rsidRPr="008C13C5" w:rsidRDefault="008C13C5"/>
        </w:tc>
        <w:tc>
          <w:tcPr>
            <w:tcW w:w="2709" w:type="dxa"/>
            <w:vMerge/>
            <w:hideMark/>
          </w:tcPr>
          <w:p w:rsidR="008C13C5" w:rsidRPr="008C13C5" w:rsidRDefault="008C13C5"/>
        </w:tc>
        <w:tc>
          <w:tcPr>
            <w:tcW w:w="1253" w:type="dxa"/>
            <w:vMerge/>
            <w:hideMark/>
          </w:tcPr>
          <w:p w:rsidR="008C13C5" w:rsidRPr="008C13C5" w:rsidRDefault="008C13C5"/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Информация</w:t>
            </w:r>
          </w:p>
        </w:tc>
        <w:tc>
          <w:tcPr>
            <w:tcW w:w="4650" w:type="dxa"/>
            <w:vMerge/>
            <w:hideMark/>
          </w:tcPr>
          <w:p w:rsidR="008C13C5" w:rsidRPr="008C13C5" w:rsidRDefault="008C13C5"/>
        </w:tc>
      </w:tr>
      <w:tr w:rsidR="008C13C5" w:rsidRPr="008C13C5" w:rsidTr="008C13C5">
        <w:trPr>
          <w:trHeight w:val="228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2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3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4</w:t>
            </w:r>
          </w:p>
        </w:tc>
        <w:tc>
          <w:tcPr>
            <w:tcW w:w="4650" w:type="dxa"/>
            <w:hideMark/>
          </w:tcPr>
          <w:p w:rsidR="008C13C5" w:rsidRPr="008C13C5" w:rsidRDefault="008C13C5" w:rsidP="008C13C5">
            <w:r w:rsidRPr="008C13C5">
              <w:t> 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bookmarkStart w:id="3" w:name="RANGE!E16:H110"/>
            <w:r w:rsidRPr="008C13C5">
              <w:t>Дата сдачи годового бухгалтерского баланса в налоговые органы</w:t>
            </w:r>
            <w:bookmarkEnd w:id="3"/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х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20.03.2023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календарная дата сдачи бухгалтерского баланса в налоговые органы в случае, если организация сдает бухгалтерский баланс в налоговые органы по виду регулируемой деятельности, в отношении которого размещаются данные. Дата указывается в виде «ДД.ММ</w:t>
            </w:r>
            <w:proofErr w:type="gramStart"/>
            <w:r w:rsidRPr="008C13C5">
              <w:t>.Г</w:t>
            </w:r>
            <w:proofErr w:type="gramEnd"/>
            <w:r w:rsidRPr="008C13C5">
              <w:t>ГГГ».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2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Выручка от регулируемого вида деятельности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bookmarkStart w:id="4" w:name="RANGE!G17:H17"/>
            <w:r w:rsidRPr="008C13C5">
              <w:t>78 068,04</w:t>
            </w:r>
            <w:bookmarkEnd w:id="4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выручка от регулируемой деятельности по виду деятельности в сфере холодного водоснабжения.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bookmarkStart w:id="5" w:name="RANGE!G18:H18"/>
            <w:r w:rsidRPr="008C13C5">
              <w:t>119 467,05</w:t>
            </w:r>
            <w:bookmarkEnd w:id="5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суммарная себестоимость производимых товаров.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10 332,75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3.2.1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Средневзвешенная стоимость 1 </w:t>
            </w:r>
            <w:proofErr w:type="spellStart"/>
            <w:r w:rsidRPr="008C13C5">
              <w:t>кВт</w:t>
            </w:r>
            <w:proofErr w:type="gramStart"/>
            <w:r w:rsidRPr="008C13C5">
              <w:t>.ч</w:t>
            </w:r>
            <w:proofErr w:type="spellEnd"/>
            <w:proofErr w:type="gramEnd"/>
            <w:r w:rsidRPr="008C13C5">
              <w:t xml:space="preserve"> (с учетом мощности)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5,15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3.2.2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Объем приобретения электрической энергии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 xml:space="preserve">тыс. </w:t>
            </w:r>
            <w:proofErr w:type="spellStart"/>
            <w:r w:rsidRPr="008C13C5">
              <w:t>кВт·</w:t>
            </w:r>
            <w:proofErr w:type="gramStart"/>
            <w:r w:rsidRPr="008C13C5">
              <w:t>ч</w:t>
            </w:r>
            <w:proofErr w:type="spellEnd"/>
            <w:proofErr w:type="gramEnd"/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2 007,9470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3.3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химические реагенты, используемые в технологическом процессе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1 309,50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3.4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23 868,48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общая сумма расходов на оплату труда и отчислений на социальные нужды основного производственного персонала.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3.4.1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оплату труда основного производственного персонала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18 254,84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3.4.2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Отчисления на социальные нужды основного производственного персонала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5 613,64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3.5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27 982,69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общая сумма расходов на оплату труда и отчислений на социальные нужды административно-управленческого персонала.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3.5.1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оплату труда административно-управленческого персонала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21 559,79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3.5.2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Отчисления на социальные нужды административно-управленческого персонала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6 382,90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3.6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амортизацию основных производственных средств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26 670,14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3.7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3.8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Общепроизводственные расходы,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1 823,13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общая сумма общепроизводственных расходов.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3.8.1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текущий ремонт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расходы на текущий ремонт, отнесенные к общепроизводственным расходам.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3.8.2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капитальный ремонт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 xml:space="preserve">Указываются расходы на капитальный ремонт, отнесенные к общепроизводственным </w:t>
            </w:r>
            <w:r w:rsidRPr="008C13C5">
              <w:lastRenderedPageBreak/>
              <w:t>расходам.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3.9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Общехозяйственные расходы,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7 015,10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общая сумма общехозяйственных расходов.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3.9.1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текущий ремонт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расходы на текущий ремонт, отнесенные к общехозяйственным расходам.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3.9.2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капитальный ремонт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расходы на капитальный ремонт, отнесенные к общехозяйственным расходам.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vMerge w:val="restart"/>
            <w:hideMark/>
          </w:tcPr>
          <w:p w:rsidR="008C13C5" w:rsidRPr="008C13C5" w:rsidRDefault="008C13C5" w:rsidP="008C13C5">
            <w:r w:rsidRPr="008C13C5">
              <w:t>3.10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капитальный и текущий ремонт основных производственных средств</w:t>
            </w:r>
          </w:p>
        </w:tc>
        <w:tc>
          <w:tcPr>
            <w:tcW w:w="1253" w:type="dxa"/>
            <w:vMerge w:val="restart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bookmarkStart w:id="6" w:name="RANGE!G38:H38"/>
            <w:bookmarkStart w:id="7" w:name="RANGE!G38"/>
            <w:bookmarkEnd w:id="7"/>
            <w:r w:rsidRPr="008C13C5">
              <w:t>3 423,27</w:t>
            </w:r>
            <w:bookmarkEnd w:id="6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912"/>
        </w:trPr>
        <w:tc>
          <w:tcPr>
            <w:tcW w:w="885" w:type="dxa"/>
            <w:vMerge/>
            <w:hideMark/>
          </w:tcPr>
          <w:p w:rsidR="008C13C5" w:rsidRPr="008C13C5" w:rsidRDefault="008C13C5"/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253" w:type="dxa"/>
            <w:vMerge/>
            <w:hideMark/>
          </w:tcPr>
          <w:p w:rsidR="008C13C5" w:rsidRPr="008C13C5" w:rsidRDefault="008C13C5"/>
        </w:tc>
        <w:tc>
          <w:tcPr>
            <w:tcW w:w="1986" w:type="dxa"/>
            <w:hideMark/>
          </w:tcPr>
          <w:p w:rsidR="008C13C5" w:rsidRPr="008C13C5" w:rsidRDefault="008C13C5">
            <w:bookmarkStart w:id="8" w:name="RANGE!G39:H39"/>
            <w:r w:rsidRPr="008C13C5">
              <w:t>есть</w:t>
            </w:r>
            <w:bookmarkEnd w:id="8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912"/>
        </w:trPr>
        <w:tc>
          <w:tcPr>
            <w:tcW w:w="885" w:type="dxa"/>
            <w:vMerge w:val="restart"/>
            <w:hideMark/>
          </w:tcPr>
          <w:p w:rsidR="008C13C5" w:rsidRPr="008C13C5" w:rsidRDefault="008C13C5" w:rsidP="008C13C5">
            <w:r w:rsidRPr="008C13C5">
              <w:t>3.11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253" w:type="dxa"/>
            <w:vMerge w:val="restart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bookmarkStart w:id="9" w:name="RANGE!G40:H40"/>
            <w:bookmarkStart w:id="10" w:name="RANGE!G40"/>
            <w:bookmarkEnd w:id="10"/>
            <w:r w:rsidRPr="008C13C5">
              <w:t>0,00</w:t>
            </w:r>
            <w:bookmarkEnd w:id="9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912"/>
        </w:trPr>
        <w:tc>
          <w:tcPr>
            <w:tcW w:w="885" w:type="dxa"/>
            <w:vMerge/>
            <w:hideMark/>
          </w:tcPr>
          <w:p w:rsidR="008C13C5" w:rsidRPr="008C13C5" w:rsidRDefault="008C13C5"/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253" w:type="dxa"/>
            <w:vMerge/>
            <w:hideMark/>
          </w:tcPr>
          <w:p w:rsidR="008C13C5" w:rsidRPr="008C13C5" w:rsidRDefault="008C13C5"/>
        </w:tc>
        <w:tc>
          <w:tcPr>
            <w:tcW w:w="1986" w:type="dxa"/>
            <w:hideMark/>
          </w:tcPr>
          <w:p w:rsidR="008C13C5" w:rsidRPr="008C13C5" w:rsidRDefault="008C13C5">
            <w:bookmarkStart w:id="11" w:name="RANGE!G41:H41"/>
            <w:r w:rsidRPr="008C13C5">
              <w:t>отсутствует</w:t>
            </w:r>
            <w:bookmarkEnd w:id="11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17 041,99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общая сумма прочих расходов, которые подлежат отнесению на регулируемые виды деятельности в соответствии с основами ценообразования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Надбавка за вахтовый метод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384,46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Льготный проезд работника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170,81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 xml:space="preserve">Указываются прочие расходы, которые подлежат отнесению на регулируемые виды </w:t>
            </w:r>
            <w:r w:rsidRPr="008C13C5">
              <w:lastRenderedPageBreak/>
              <w:t>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3.12.3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Компенсация взамен стоимости молока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12,34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3.12.4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Транспортные услуги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2 113,86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3.12.5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Транспортировка воды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34,57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3.12.6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Проверка оборудования </w:t>
            </w:r>
            <w:proofErr w:type="spellStart"/>
            <w:r w:rsidRPr="008C13C5">
              <w:t>КИПиА</w:t>
            </w:r>
            <w:proofErr w:type="spellEnd"/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21,06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3.12.7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Испытание резиновых перчаток, бот, галош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11,34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3.12.8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материалы для текущих хозяйственных целей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241,53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3.12.9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обмундирование и </w:t>
            </w:r>
            <w:proofErr w:type="gramStart"/>
            <w:r w:rsidRPr="008C13C5">
              <w:t>СИЗ</w:t>
            </w:r>
            <w:proofErr w:type="gramEnd"/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53,62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3.12.10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обмундирование и СИЗ (износ спецодежды)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249,33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материалы для противопожарных мероприятий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27,95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инструменты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18,17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3.12.13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оплата специального топлива ГСМ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13,02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3.12.14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материалы на текущий ремонт оборудования и инвентаря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140,09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3.12.15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материалы на текущий ремонт зданий и сооружений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49,20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3.12.16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материалы на текущий ремонт электрооборудования и оборудования </w:t>
            </w:r>
            <w:proofErr w:type="spellStart"/>
            <w:r w:rsidRPr="008C13C5">
              <w:t>КИПиА</w:t>
            </w:r>
            <w:proofErr w:type="spellEnd"/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649,44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3.12.17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плата за негативное воздействие на окружающую среду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2,23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3.12.18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Прием и размещение ТБО 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0,29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3.12.19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услуги по сбору и </w:t>
            </w:r>
            <w:proofErr w:type="spellStart"/>
            <w:r w:rsidRPr="008C13C5">
              <w:t>трансп-ке</w:t>
            </w:r>
            <w:proofErr w:type="spellEnd"/>
            <w:r w:rsidRPr="008C13C5">
              <w:t xml:space="preserve"> ртутных ламп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0,90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3.12.20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Оплата 3-х дней больничных за счет собственных средств 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195,51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Страховые взносы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4 843,91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proofErr w:type="spellStart"/>
            <w:r w:rsidRPr="008C13C5">
              <w:t>Тех</w:t>
            </w:r>
            <w:proofErr w:type="gramStart"/>
            <w:r w:rsidRPr="008C13C5">
              <w:t>.с</w:t>
            </w:r>
            <w:proofErr w:type="gramEnd"/>
            <w:r w:rsidRPr="008C13C5">
              <w:t>опровожд.работы</w:t>
            </w:r>
            <w:proofErr w:type="spellEnd"/>
            <w:r w:rsidRPr="008C13C5">
              <w:t xml:space="preserve"> станции обезжелезивания водоочистных </w:t>
            </w:r>
            <w:proofErr w:type="spellStart"/>
            <w:r w:rsidRPr="008C13C5">
              <w:t>соор</w:t>
            </w:r>
            <w:proofErr w:type="spellEnd"/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1 659,98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3.12.23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Страхование от несчастных случаев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32,11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 xml:space="preserve">Указываются прочие расходы, которые подлежат отнесению на регулируемые виды деятельности в соответствии с </w:t>
            </w:r>
            <w:r w:rsidRPr="008C13C5">
              <w:lastRenderedPageBreak/>
              <w:t>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3.12.24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Водный налог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960,12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3.12.25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Налог на имущество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2 475,43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3.12.26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 -услуги "</w:t>
            </w:r>
            <w:proofErr w:type="spellStart"/>
            <w:r w:rsidRPr="008C13C5">
              <w:t>Билинг</w:t>
            </w:r>
            <w:proofErr w:type="spellEnd"/>
            <w:r w:rsidRPr="008C13C5">
              <w:t xml:space="preserve"> ЖКУ, по начислению и учету платежей за ЖКУ"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182,30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3.12.27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проведение </w:t>
            </w:r>
            <w:proofErr w:type="spellStart"/>
            <w:r w:rsidRPr="008C13C5">
              <w:t>профосмотров</w:t>
            </w:r>
            <w:proofErr w:type="spellEnd"/>
            <w:r w:rsidRPr="008C13C5">
              <w:t>, первичный досмотр при поступлении на работу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119,62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3.12.28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Обследование на </w:t>
            </w:r>
            <w:proofErr w:type="spellStart"/>
            <w:r w:rsidRPr="008C13C5">
              <w:t>короновирусную</w:t>
            </w:r>
            <w:proofErr w:type="spellEnd"/>
            <w:r w:rsidRPr="008C13C5">
              <w:t xml:space="preserve"> инфекцию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2,14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3.12.29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расходы на проезд рабочих </w:t>
            </w:r>
            <w:proofErr w:type="spellStart"/>
            <w:r w:rsidRPr="008C13C5">
              <w:t>вахтовиков</w:t>
            </w:r>
            <w:proofErr w:type="spellEnd"/>
            <w:r w:rsidRPr="008C13C5">
              <w:t xml:space="preserve"> к месту работы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226,13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3.12.30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Арендная плата за использование земельных участков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38,50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Услуги вневедомственной охраны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22,77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Лицензия на право пользования недрами (РБП)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0,10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3.12.33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Зарядка и </w:t>
            </w:r>
            <w:proofErr w:type="spellStart"/>
            <w:r w:rsidRPr="008C13C5">
              <w:t>тех</w:t>
            </w:r>
            <w:proofErr w:type="gramStart"/>
            <w:r w:rsidRPr="008C13C5">
              <w:t>.о</w:t>
            </w:r>
            <w:proofErr w:type="gramEnd"/>
            <w:r w:rsidRPr="008C13C5">
              <w:t>бслуживание</w:t>
            </w:r>
            <w:proofErr w:type="spellEnd"/>
            <w:r w:rsidRPr="008C13C5">
              <w:t xml:space="preserve"> огнетушителей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0,34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3.12.34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proofErr w:type="spellStart"/>
            <w:r w:rsidRPr="008C13C5">
              <w:t>тех</w:t>
            </w:r>
            <w:proofErr w:type="gramStart"/>
            <w:r w:rsidRPr="008C13C5">
              <w:t>.о</w:t>
            </w:r>
            <w:proofErr w:type="gramEnd"/>
            <w:r w:rsidRPr="008C13C5">
              <w:t>бслуживание</w:t>
            </w:r>
            <w:proofErr w:type="spellEnd"/>
            <w:r w:rsidRPr="008C13C5">
              <w:t xml:space="preserve"> и ППР </w:t>
            </w:r>
            <w:r w:rsidRPr="008C13C5">
              <w:lastRenderedPageBreak/>
              <w:t xml:space="preserve">ремонт </w:t>
            </w:r>
            <w:proofErr w:type="spellStart"/>
            <w:r w:rsidRPr="008C13C5">
              <w:t>автомат.установок</w:t>
            </w:r>
            <w:proofErr w:type="spellEnd"/>
            <w:r w:rsidRPr="008C13C5">
              <w:t xml:space="preserve"> пожарной сигнализации            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lastRenderedPageBreak/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92,66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 xml:space="preserve">Указываются прочие расходы, которые </w:t>
            </w:r>
            <w:r w:rsidRPr="008C13C5">
              <w:lastRenderedPageBreak/>
              <w:t>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3.12.35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proofErr w:type="spellStart"/>
            <w:r w:rsidRPr="008C13C5">
              <w:t>тех</w:t>
            </w:r>
            <w:proofErr w:type="gramStart"/>
            <w:r w:rsidRPr="008C13C5">
              <w:t>.о</w:t>
            </w:r>
            <w:proofErr w:type="gramEnd"/>
            <w:r w:rsidRPr="008C13C5">
              <w:t>бслуживание</w:t>
            </w:r>
            <w:proofErr w:type="spellEnd"/>
            <w:r w:rsidRPr="008C13C5">
              <w:t xml:space="preserve"> комплекса </w:t>
            </w:r>
            <w:proofErr w:type="spellStart"/>
            <w:r w:rsidRPr="008C13C5">
              <w:t>тех.средств</w:t>
            </w:r>
            <w:proofErr w:type="spellEnd"/>
            <w:r w:rsidRPr="008C13C5">
              <w:t>(объекты)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3,96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3.12.36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proofErr w:type="spellStart"/>
            <w:r w:rsidRPr="008C13C5">
              <w:t>проф</w:t>
            </w:r>
            <w:proofErr w:type="gramStart"/>
            <w:r w:rsidRPr="008C13C5">
              <w:t>.г</w:t>
            </w:r>
            <w:proofErr w:type="gramEnd"/>
            <w:r w:rsidRPr="008C13C5">
              <w:t>игиенич.подготовка</w:t>
            </w:r>
            <w:proofErr w:type="spellEnd"/>
            <w:r w:rsidRPr="008C13C5">
              <w:t xml:space="preserve"> работников(</w:t>
            </w:r>
            <w:proofErr w:type="spellStart"/>
            <w:r w:rsidRPr="008C13C5">
              <w:t>сан.книжки</w:t>
            </w:r>
            <w:proofErr w:type="spellEnd"/>
            <w:r w:rsidRPr="008C13C5">
              <w:t>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13,64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3.12.37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Проверка сметной стоимости </w:t>
            </w:r>
            <w:proofErr w:type="spellStart"/>
            <w:r w:rsidRPr="008C13C5">
              <w:t>кап</w:t>
            </w:r>
            <w:proofErr w:type="gramStart"/>
            <w:r w:rsidRPr="008C13C5">
              <w:t>.р</w:t>
            </w:r>
            <w:proofErr w:type="gramEnd"/>
            <w:r w:rsidRPr="008C13C5">
              <w:t>емонта</w:t>
            </w:r>
            <w:proofErr w:type="spellEnd"/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19,44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3.12.38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Охранные услуги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1 954,15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3.12.39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proofErr w:type="spellStart"/>
            <w:r w:rsidRPr="008C13C5">
              <w:t>Трансопртные</w:t>
            </w:r>
            <w:proofErr w:type="spellEnd"/>
            <w:r w:rsidRPr="008C13C5">
              <w:t xml:space="preserve"> услуги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0,50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3.12.40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Специальная оценка труда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3,52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3.12.41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Прочие услуги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0,93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Указываются прочие расходы, которые подлежат отнесению на регулируемые виды деятельности в соответствии с законодательством в сфере водоснабжения и водоотведения.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>
            <w:r w:rsidRPr="008C13C5">
              <w:t> </w:t>
            </w:r>
          </w:p>
        </w:tc>
        <w:tc>
          <w:tcPr>
            <w:tcW w:w="2709" w:type="dxa"/>
            <w:noWrap/>
            <w:hideMark/>
          </w:tcPr>
          <w:p w:rsidR="008C13C5" w:rsidRPr="008C13C5" w:rsidRDefault="008C13C5" w:rsidP="008C13C5">
            <w:bookmarkStart w:id="12" w:name="RANGE!E86"/>
            <w:r w:rsidRPr="008C13C5">
              <w:t>Добавить прочие расходы</w:t>
            </w:r>
            <w:bookmarkEnd w:id="12"/>
          </w:p>
        </w:tc>
        <w:tc>
          <w:tcPr>
            <w:tcW w:w="1253" w:type="dxa"/>
            <w:hideMark/>
          </w:tcPr>
          <w:p w:rsidR="008C13C5" w:rsidRPr="008C13C5" w:rsidRDefault="008C13C5">
            <w:r w:rsidRPr="008C13C5">
              <w:t> </w:t>
            </w:r>
          </w:p>
        </w:tc>
        <w:tc>
          <w:tcPr>
            <w:tcW w:w="1986" w:type="dxa"/>
            <w:hideMark/>
          </w:tcPr>
          <w:p w:rsidR="008C13C5" w:rsidRPr="008C13C5" w:rsidRDefault="008C13C5">
            <w:r w:rsidRPr="008C13C5">
              <w:t> 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В случае наличия нескольких видов прочих расходов информация указывается в отдельных строках.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4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Чистая прибыль, полученная от регулируемого вида деятельности,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-33 033,14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4.1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 xml:space="preserve">Размер расходования чистой прибыли на финансирование мероприятий, предусмотренных инвестиционной </w:t>
            </w:r>
            <w:r w:rsidRPr="008C13C5">
              <w:lastRenderedPageBreak/>
              <w:t>программой регулируемой организации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lastRenderedPageBreak/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5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Изменение стоимости основных фондов,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71 341,82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5.1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71 341,82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5.1.1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Изменение стоимости основных фондов за счет их ввода в эксплуатацию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54 562,60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5.1.2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Изменение стоимости основных фондов за счет их вывода в эксплуатацию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16 779,22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5.2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Изменение стоимости основных фондов за счет их переоценки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6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руб.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bookmarkStart w:id="13" w:name="RANGE!G94:H94"/>
            <w:r w:rsidRPr="008C13C5">
              <w:t>-41 399,02</w:t>
            </w:r>
            <w:bookmarkEnd w:id="13"/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7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x</w:t>
            </w:r>
          </w:p>
        </w:tc>
        <w:tc>
          <w:tcPr>
            <w:tcW w:w="1986" w:type="dxa"/>
            <w:hideMark/>
          </w:tcPr>
          <w:p w:rsidR="008C13C5" w:rsidRPr="008C13C5" w:rsidRDefault="008C13C5">
            <w:pPr>
              <w:rPr>
                <w:u w:val="single"/>
              </w:rPr>
            </w:pPr>
            <w:r w:rsidRPr="008C13C5">
              <w:rPr>
                <w:u w:val="single"/>
              </w:rPr>
              <w:t> 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ссылка на документ, предварительно загруженный в хранилище файлов ФГИС ЕИАС.</w:t>
            </w:r>
            <w:r w:rsidRPr="008C13C5">
              <w:br/>
              <w:t xml:space="preserve">Раскрывается регулируемой организацией, </w:t>
            </w:r>
            <w:proofErr w:type="gramStart"/>
            <w:r w:rsidRPr="008C13C5">
              <w:t>выручка</w:t>
            </w:r>
            <w:proofErr w:type="gramEnd"/>
            <w:r w:rsidRPr="008C13C5">
              <w:t xml:space="preserve"> от регулируемых видов деятельности которой превышает 80 процентов совокупной выручки за отчетный год.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8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Объем поднятой воды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2 163,3110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9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Объем покупной воды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0,0000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10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Объем воды, пропущенной через очистные сооружения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2 163,3110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11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Объем отпущенной потребителям воды,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1 917,8659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общий объем отпущенной потребителям воды.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11.1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Объем отпущенной потребителям воды, определенный по приборам учета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1 513,6247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11.2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404,2411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372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12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Потери воды в сетях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%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8,60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13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 xml:space="preserve">Среднесписочная численность основного </w:t>
            </w:r>
            <w:r w:rsidRPr="008C13C5">
              <w:lastRenderedPageBreak/>
              <w:t>производственного персонала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lastRenderedPageBreak/>
              <w:t>человек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29,21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684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lastRenderedPageBreak/>
              <w:t>14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Удельный расход электроэнергии на подачу воды в сеть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 xml:space="preserve">тыс. </w:t>
            </w:r>
            <w:proofErr w:type="spellStart"/>
            <w:r w:rsidRPr="008C13C5">
              <w:t>кВт·</w:t>
            </w:r>
            <w:proofErr w:type="gramStart"/>
            <w:r w:rsidRPr="008C13C5">
              <w:t>ч</w:t>
            </w:r>
            <w:proofErr w:type="spellEnd"/>
            <w:proofErr w:type="gramEnd"/>
            <w:r w:rsidRPr="008C13C5">
              <w:t xml:space="preserve"> или тыс. куб. м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0,3200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 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15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Расход воды на собственные нужды,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%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proofErr w:type="gramStart"/>
            <w:r w:rsidRPr="008C13C5">
              <w:t>Указывается доля общего расхода воды на собственные нужны</w:t>
            </w:r>
            <w:proofErr w:type="gramEnd"/>
            <w:r w:rsidRPr="008C13C5">
              <w:t xml:space="preserve"> от объема отпуска воды потребителям.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15.1</w:t>
            </w:r>
          </w:p>
        </w:tc>
        <w:tc>
          <w:tcPr>
            <w:tcW w:w="2709" w:type="dxa"/>
            <w:hideMark/>
          </w:tcPr>
          <w:p w:rsidR="008C13C5" w:rsidRPr="008C13C5" w:rsidRDefault="008C13C5" w:rsidP="008C13C5">
            <w:r w:rsidRPr="008C13C5">
              <w:t>Расход воды на хозяйственно-бытовые нужды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%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3,00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proofErr w:type="gramStart"/>
            <w:r w:rsidRPr="008C13C5">
              <w:t>Указывается доля расхода воды на хозяйственно-бытовые нужны</w:t>
            </w:r>
            <w:proofErr w:type="gramEnd"/>
            <w:r w:rsidRPr="008C13C5">
              <w:t xml:space="preserve"> от объема отпуска воды потребителям.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 w:rsidP="008C13C5">
            <w:r w:rsidRPr="008C13C5">
              <w:t>16</w:t>
            </w:r>
          </w:p>
        </w:tc>
        <w:tc>
          <w:tcPr>
            <w:tcW w:w="2709" w:type="dxa"/>
            <w:hideMark/>
          </w:tcPr>
          <w:p w:rsidR="008C13C5" w:rsidRPr="008C13C5" w:rsidRDefault="008C13C5">
            <w:r w:rsidRPr="008C13C5">
              <w:t>Показатель использования производственных объектов, в том числе:</w:t>
            </w:r>
          </w:p>
        </w:tc>
        <w:tc>
          <w:tcPr>
            <w:tcW w:w="1253" w:type="dxa"/>
            <w:hideMark/>
          </w:tcPr>
          <w:p w:rsidR="008C13C5" w:rsidRPr="008C13C5" w:rsidRDefault="008C13C5" w:rsidP="008C13C5">
            <w:r w:rsidRPr="008C13C5">
              <w:t>%</w:t>
            </w:r>
          </w:p>
        </w:tc>
        <w:tc>
          <w:tcPr>
            <w:tcW w:w="1986" w:type="dxa"/>
            <w:hideMark/>
          </w:tcPr>
          <w:p w:rsidR="008C13C5" w:rsidRPr="008C13C5" w:rsidRDefault="008C13C5" w:rsidP="008C13C5">
            <w:r w:rsidRPr="008C13C5">
              <w:t>42,00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Указывается суммарный показатель использования по всем производственным объектам как процент объема перекачки по отношению к пиковому дню отчетного года.</w:t>
            </w:r>
          </w:p>
        </w:tc>
      </w:tr>
      <w:tr w:rsidR="008C13C5" w:rsidRPr="008C13C5" w:rsidTr="008C13C5">
        <w:trPr>
          <w:trHeight w:val="456"/>
        </w:trPr>
        <w:tc>
          <w:tcPr>
            <w:tcW w:w="885" w:type="dxa"/>
            <w:hideMark/>
          </w:tcPr>
          <w:p w:rsidR="008C13C5" w:rsidRPr="008C13C5" w:rsidRDefault="008C13C5">
            <w:r w:rsidRPr="008C13C5">
              <w:t> </w:t>
            </w:r>
          </w:p>
        </w:tc>
        <w:tc>
          <w:tcPr>
            <w:tcW w:w="2709" w:type="dxa"/>
            <w:noWrap/>
            <w:hideMark/>
          </w:tcPr>
          <w:p w:rsidR="008C13C5" w:rsidRPr="008C13C5" w:rsidRDefault="008C13C5" w:rsidP="008C13C5">
            <w:bookmarkStart w:id="14" w:name="RANGE!E110"/>
            <w:r w:rsidRPr="008C13C5">
              <w:t>Добавить производственный объект</w:t>
            </w:r>
            <w:bookmarkEnd w:id="14"/>
          </w:p>
        </w:tc>
        <w:tc>
          <w:tcPr>
            <w:tcW w:w="1253" w:type="dxa"/>
            <w:hideMark/>
          </w:tcPr>
          <w:p w:rsidR="008C13C5" w:rsidRPr="008C13C5" w:rsidRDefault="008C13C5">
            <w:r w:rsidRPr="008C13C5">
              <w:t> </w:t>
            </w:r>
          </w:p>
        </w:tc>
        <w:tc>
          <w:tcPr>
            <w:tcW w:w="1986" w:type="dxa"/>
            <w:hideMark/>
          </w:tcPr>
          <w:p w:rsidR="008C13C5" w:rsidRPr="008C13C5" w:rsidRDefault="008C13C5">
            <w:r w:rsidRPr="008C13C5">
              <w:t> </w:t>
            </w:r>
          </w:p>
        </w:tc>
        <w:tc>
          <w:tcPr>
            <w:tcW w:w="4650" w:type="dxa"/>
            <w:hideMark/>
          </w:tcPr>
          <w:p w:rsidR="008C13C5" w:rsidRPr="008C13C5" w:rsidRDefault="008C13C5">
            <w:r w:rsidRPr="008C13C5">
              <w:t>В случае наличия нескольких производственных объектов информация по каждому из них указывается в отдельной строке.</w:t>
            </w:r>
          </w:p>
        </w:tc>
      </w:tr>
    </w:tbl>
    <w:p w:rsidR="00931988" w:rsidRDefault="00931988"/>
    <w:sectPr w:rsidR="00931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3C5"/>
    <w:rsid w:val="008C13C5"/>
    <w:rsid w:val="009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buhg06</dc:creator>
  <cp:lastModifiedBy>buhg06</cp:lastModifiedBy>
  <cp:revision>1</cp:revision>
  <dcterms:created xsi:type="dcterms:W3CDTF">2023-04-25T04:08:00Z</dcterms:created>
  <dcterms:modified xsi:type="dcterms:W3CDTF">2023-04-25T04:11:00Z</dcterms:modified>
</cp:coreProperties>
</file>